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DF1" w:rsidRDefault="00EB3394">
      <w:pPr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FUNDO DE APOSENTADORIA DOS SERVIDORES MUNICIPAIS – FAPS</w:t>
      </w:r>
    </w:p>
    <w:p w:rsidR="00F56DF1" w:rsidRDefault="00EB3394">
      <w:pPr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INFORMATIVO</w:t>
      </w:r>
    </w:p>
    <w:p w:rsidR="00F56DF1" w:rsidRDefault="00EB3394">
      <w:pPr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ELEIÇÕES DOS REPRESENT</w:t>
      </w:r>
      <w:r w:rsidR="000712D3">
        <w:rPr>
          <w:rFonts w:ascii="Calibri" w:eastAsia="Calibri" w:hAnsi="Calibri" w:cs="Calibri"/>
          <w:b/>
          <w:sz w:val="28"/>
        </w:rPr>
        <w:t>ANTES DO FAPS PARA O BIÊNIO 2023/2024</w:t>
      </w:r>
      <w:r>
        <w:rPr>
          <w:rFonts w:ascii="Calibri" w:eastAsia="Calibri" w:hAnsi="Calibri" w:cs="Calibri"/>
          <w:b/>
          <w:sz w:val="28"/>
        </w:rPr>
        <w:t xml:space="preserve">, CONFORME LEI </w:t>
      </w:r>
      <w:r w:rsidR="00F253B9">
        <w:rPr>
          <w:rFonts w:ascii="Calibri" w:eastAsia="Calibri" w:hAnsi="Calibri" w:cs="Calibri"/>
          <w:b/>
          <w:sz w:val="28"/>
        </w:rPr>
        <w:t xml:space="preserve">MUNICIPAL </w:t>
      </w:r>
      <w:r w:rsidR="0020176F">
        <w:rPr>
          <w:rFonts w:ascii="Calibri" w:eastAsia="Calibri" w:hAnsi="Calibri" w:cs="Calibri"/>
          <w:b/>
          <w:sz w:val="28"/>
        </w:rPr>
        <w:t>2.043/2020</w:t>
      </w:r>
      <w:r w:rsidR="00F253B9">
        <w:rPr>
          <w:rFonts w:ascii="Calibri" w:eastAsia="Calibri" w:hAnsi="Calibri" w:cs="Calibri"/>
          <w:b/>
          <w:sz w:val="28"/>
        </w:rPr>
        <w:t xml:space="preserve"> E LEI FEDERAL </w:t>
      </w:r>
      <w:proofErr w:type="gramStart"/>
      <w:r w:rsidR="00F253B9">
        <w:rPr>
          <w:rFonts w:ascii="Calibri" w:eastAsia="Calibri" w:hAnsi="Calibri" w:cs="Calibri"/>
          <w:b/>
          <w:sz w:val="28"/>
        </w:rPr>
        <w:t>9717/1998</w:t>
      </w:r>
      <w:proofErr w:type="gramEnd"/>
    </w:p>
    <w:p w:rsidR="00F56DF1" w:rsidRDefault="00F56DF1">
      <w:pPr>
        <w:jc w:val="center"/>
        <w:rPr>
          <w:rFonts w:ascii="Calibri" w:eastAsia="Calibri" w:hAnsi="Calibri" w:cs="Calibri"/>
          <w:b/>
          <w:sz w:val="28"/>
        </w:rPr>
      </w:pPr>
    </w:p>
    <w:p w:rsidR="00F56DF1" w:rsidRDefault="00EB3394">
      <w:pPr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Quanto aos candidatos:</w:t>
      </w:r>
    </w:p>
    <w:p w:rsidR="0071102B" w:rsidRPr="0071102B" w:rsidRDefault="007621FD" w:rsidP="0071102B">
      <w:pPr>
        <w:numPr>
          <w:ilvl w:val="0"/>
          <w:numId w:val="1"/>
        </w:numPr>
        <w:ind w:left="720" w:hanging="360"/>
        <w:jc w:val="both"/>
        <w:rPr>
          <w:rFonts w:eastAsia="Calibri" w:cs="Calibri"/>
          <w:sz w:val="28"/>
          <w:szCs w:val="28"/>
        </w:rPr>
      </w:pPr>
      <w:r w:rsidRPr="0071102B">
        <w:rPr>
          <w:rFonts w:ascii="Calibri" w:eastAsia="Calibri" w:hAnsi="Calibri" w:cs="Calibri"/>
          <w:sz w:val="28"/>
        </w:rPr>
        <w:t>Conforme Lei Federal 9717/1998, em seu Art. 8º -B</w:t>
      </w:r>
      <w:r w:rsidR="0071102B">
        <w:rPr>
          <w:rFonts w:ascii="Calibri" w:eastAsia="Calibri" w:hAnsi="Calibri" w:cs="Calibri"/>
          <w:sz w:val="28"/>
        </w:rPr>
        <w:t>:</w:t>
      </w:r>
      <w:r w:rsidRPr="0071102B">
        <w:rPr>
          <w:rFonts w:ascii="Calibri" w:eastAsia="Calibri" w:hAnsi="Calibri" w:cs="Calibri"/>
          <w:sz w:val="28"/>
        </w:rPr>
        <w:t xml:space="preserve"> </w:t>
      </w:r>
      <w:r w:rsidR="0071102B" w:rsidRPr="0071102B">
        <w:rPr>
          <w:rFonts w:cs="Arial"/>
          <w:color w:val="000000"/>
          <w:sz w:val="28"/>
          <w:szCs w:val="28"/>
        </w:rPr>
        <w:t>Os dirigentes da unidade gestora do regime próprio de previdência social deverão atender aos seguintes requisitos mínimos:   </w:t>
      </w:r>
      <w:proofErr w:type="gramStart"/>
      <w:r w:rsidR="0071102B" w:rsidRPr="0071102B">
        <w:rPr>
          <w:rFonts w:cs="Arial"/>
          <w:color w:val="000000"/>
          <w:sz w:val="28"/>
          <w:szCs w:val="28"/>
        </w:rPr>
        <w:t> </w:t>
      </w:r>
    </w:p>
    <w:p w:rsidR="0071102B" w:rsidRPr="0071102B" w:rsidRDefault="0071102B" w:rsidP="0071102B">
      <w:pPr>
        <w:pStyle w:val="NormalWeb"/>
        <w:spacing w:after="0" w:afterAutospacing="0"/>
        <w:ind w:left="1701"/>
        <w:jc w:val="both"/>
        <w:rPr>
          <w:rFonts w:asciiTheme="minorHAnsi" w:hAnsiTheme="minorHAnsi" w:cs="Arial"/>
          <w:i/>
          <w:color w:val="000000"/>
          <w:sz w:val="28"/>
          <w:szCs w:val="28"/>
        </w:rPr>
      </w:pPr>
      <w:r w:rsidRPr="0071102B">
        <w:rPr>
          <w:rFonts w:asciiTheme="minorHAnsi" w:hAnsiTheme="minorHAnsi" w:cs="Arial"/>
          <w:i/>
          <w:color w:val="000000"/>
          <w:sz w:val="28"/>
          <w:szCs w:val="28"/>
        </w:rPr>
        <w:t xml:space="preserve">“ </w:t>
      </w:r>
      <w:proofErr w:type="gramEnd"/>
      <w:r w:rsidRPr="0071102B">
        <w:rPr>
          <w:rFonts w:asciiTheme="minorHAnsi" w:hAnsiTheme="minorHAnsi" w:cs="Arial"/>
          <w:i/>
          <w:color w:val="000000"/>
          <w:sz w:val="28"/>
          <w:szCs w:val="28"/>
        </w:rPr>
        <w:t xml:space="preserve">I - não ter sofrido condenação criminal ou incidido em alguma das demais situações de </w:t>
      </w:r>
      <w:r w:rsidR="00907F50" w:rsidRPr="0071102B">
        <w:rPr>
          <w:rFonts w:asciiTheme="minorHAnsi" w:hAnsiTheme="minorHAnsi" w:cs="Arial"/>
          <w:i/>
          <w:color w:val="000000"/>
          <w:sz w:val="28"/>
          <w:szCs w:val="28"/>
        </w:rPr>
        <w:t>inelegibilidade</w:t>
      </w:r>
      <w:r w:rsidRPr="0071102B">
        <w:rPr>
          <w:rFonts w:asciiTheme="minorHAnsi" w:hAnsiTheme="minorHAnsi" w:cs="Arial"/>
          <w:i/>
          <w:color w:val="000000"/>
          <w:sz w:val="28"/>
          <w:szCs w:val="28"/>
        </w:rPr>
        <w:t xml:space="preserve"> previstas no inciso I do </w:t>
      </w:r>
      <w:r w:rsidRPr="0071102B">
        <w:rPr>
          <w:rFonts w:asciiTheme="minorHAnsi" w:hAnsiTheme="minorHAnsi" w:cs="Arial"/>
          <w:b/>
          <w:bCs/>
          <w:i/>
          <w:color w:val="000000"/>
          <w:sz w:val="28"/>
          <w:szCs w:val="28"/>
        </w:rPr>
        <w:t>caput</w:t>
      </w:r>
      <w:r w:rsidRPr="0071102B">
        <w:rPr>
          <w:rFonts w:asciiTheme="minorHAnsi" w:hAnsiTheme="minorHAnsi" w:cs="Arial"/>
          <w:i/>
          <w:color w:val="000000"/>
          <w:sz w:val="28"/>
          <w:szCs w:val="28"/>
        </w:rPr>
        <w:t> do art. 1º da Lei Complementar nº 64, de 18 de maio de 1990, observados os critérios e prazos previstos na referida Lei Complementar;    </w:t>
      </w:r>
    </w:p>
    <w:p w:rsidR="0071102B" w:rsidRPr="0071102B" w:rsidRDefault="0071102B" w:rsidP="0071102B">
      <w:pPr>
        <w:pStyle w:val="NormalWeb"/>
        <w:spacing w:after="0" w:afterAutospacing="0"/>
        <w:ind w:left="1701"/>
        <w:jc w:val="both"/>
        <w:rPr>
          <w:rFonts w:asciiTheme="minorHAnsi" w:hAnsiTheme="minorHAnsi"/>
          <w:i/>
          <w:color w:val="000000"/>
          <w:sz w:val="28"/>
          <w:szCs w:val="28"/>
        </w:rPr>
      </w:pPr>
      <w:r w:rsidRPr="0071102B">
        <w:rPr>
          <w:rFonts w:asciiTheme="minorHAnsi" w:hAnsiTheme="minorHAnsi" w:cs="Arial"/>
          <w:i/>
          <w:color w:val="000000"/>
          <w:sz w:val="28"/>
          <w:szCs w:val="28"/>
        </w:rPr>
        <w:t>II - possuir certificação e habilitação comprovadas, nos termos definidos em parâmetros gerais;   </w:t>
      </w:r>
      <w:proofErr w:type="gramStart"/>
      <w:r w:rsidRPr="0071102B">
        <w:rPr>
          <w:rFonts w:asciiTheme="minorHAnsi" w:hAnsiTheme="minorHAnsi" w:cs="Arial"/>
          <w:i/>
          <w:color w:val="000000"/>
          <w:sz w:val="28"/>
          <w:szCs w:val="28"/>
        </w:rPr>
        <w:t>  </w:t>
      </w:r>
      <w:proofErr w:type="gramEnd"/>
    </w:p>
    <w:p w:rsidR="0071102B" w:rsidRPr="0071102B" w:rsidRDefault="0071102B" w:rsidP="0071102B">
      <w:pPr>
        <w:pStyle w:val="NormalWeb"/>
        <w:spacing w:after="0" w:afterAutospacing="0"/>
        <w:ind w:left="1701"/>
        <w:jc w:val="both"/>
        <w:rPr>
          <w:rFonts w:asciiTheme="minorHAnsi" w:hAnsiTheme="minorHAnsi"/>
          <w:i/>
          <w:color w:val="000000"/>
          <w:sz w:val="28"/>
          <w:szCs w:val="28"/>
        </w:rPr>
      </w:pPr>
      <w:r w:rsidRPr="0071102B">
        <w:rPr>
          <w:rFonts w:asciiTheme="minorHAnsi" w:hAnsiTheme="minorHAnsi" w:cs="Arial"/>
          <w:i/>
          <w:color w:val="000000"/>
          <w:sz w:val="28"/>
          <w:szCs w:val="28"/>
        </w:rPr>
        <w:t>III - possuir comprovada experiência no exercício de atividade nas áreas financeira, administrativa, contábil, jurídica, de fiscalização, atuarial ou de auditoria;   </w:t>
      </w:r>
      <w:proofErr w:type="gramStart"/>
      <w:r w:rsidRPr="0071102B">
        <w:rPr>
          <w:rFonts w:asciiTheme="minorHAnsi" w:hAnsiTheme="minorHAnsi" w:cs="Arial"/>
          <w:i/>
          <w:color w:val="000000"/>
          <w:sz w:val="28"/>
          <w:szCs w:val="28"/>
        </w:rPr>
        <w:t>  </w:t>
      </w:r>
      <w:proofErr w:type="gramEnd"/>
    </w:p>
    <w:p w:rsidR="0071102B" w:rsidRPr="0071102B" w:rsidRDefault="0071102B" w:rsidP="0071102B">
      <w:pPr>
        <w:pStyle w:val="NormalWeb"/>
        <w:spacing w:after="0" w:afterAutospacing="0"/>
        <w:ind w:left="1701"/>
        <w:jc w:val="both"/>
        <w:rPr>
          <w:rFonts w:asciiTheme="minorHAnsi" w:hAnsiTheme="minorHAnsi"/>
          <w:i/>
          <w:color w:val="000000"/>
          <w:sz w:val="28"/>
          <w:szCs w:val="28"/>
        </w:rPr>
      </w:pPr>
      <w:r w:rsidRPr="0071102B">
        <w:rPr>
          <w:rFonts w:asciiTheme="minorHAnsi" w:hAnsiTheme="minorHAnsi" w:cs="Arial"/>
          <w:i/>
          <w:color w:val="000000"/>
          <w:sz w:val="28"/>
          <w:szCs w:val="28"/>
        </w:rPr>
        <w:t>IV - ter formação superior.   </w:t>
      </w:r>
      <w:proofErr w:type="gramStart"/>
      <w:r w:rsidRPr="0071102B">
        <w:rPr>
          <w:rFonts w:asciiTheme="minorHAnsi" w:hAnsiTheme="minorHAnsi" w:cs="Arial"/>
          <w:i/>
          <w:color w:val="000000"/>
          <w:sz w:val="28"/>
          <w:szCs w:val="28"/>
        </w:rPr>
        <w:t> </w:t>
      </w:r>
    </w:p>
    <w:p w:rsidR="0071102B" w:rsidRPr="0071102B" w:rsidRDefault="0071102B" w:rsidP="0071102B">
      <w:pPr>
        <w:pStyle w:val="NormalWeb"/>
        <w:spacing w:after="0" w:afterAutospacing="0"/>
        <w:ind w:left="1701"/>
        <w:jc w:val="both"/>
        <w:rPr>
          <w:rFonts w:asciiTheme="minorHAnsi" w:hAnsiTheme="minorHAnsi"/>
          <w:i/>
          <w:color w:val="000000"/>
          <w:sz w:val="28"/>
          <w:szCs w:val="28"/>
        </w:rPr>
      </w:pPr>
      <w:proofErr w:type="gramEnd"/>
      <w:r w:rsidRPr="0071102B">
        <w:rPr>
          <w:rFonts w:asciiTheme="minorHAnsi" w:hAnsiTheme="minorHAnsi" w:cs="Arial"/>
          <w:i/>
          <w:color w:val="000000"/>
          <w:sz w:val="28"/>
          <w:szCs w:val="28"/>
        </w:rPr>
        <w:t>Parágrafo único. Os requisitos a que se referem os incisos I e II do </w:t>
      </w:r>
      <w:r w:rsidRPr="0071102B">
        <w:rPr>
          <w:rFonts w:asciiTheme="minorHAnsi" w:hAnsiTheme="minorHAnsi" w:cs="Arial"/>
          <w:b/>
          <w:bCs/>
          <w:i/>
          <w:color w:val="000000"/>
          <w:sz w:val="28"/>
          <w:szCs w:val="28"/>
        </w:rPr>
        <w:t>caput</w:t>
      </w:r>
      <w:r w:rsidRPr="0071102B">
        <w:rPr>
          <w:rFonts w:asciiTheme="minorHAnsi" w:hAnsiTheme="minorHAnsi" w:cs="Arial"/>
          <w:i/>
          <w:color w:val="000000"/>
          <w:sz w:val="28"/>
          <w:szCs w:val="28"/>
        </w:rPr>
        <w:t> deste artigo aplicam-se aos membros dos conselhos deliberativo e fiscal e do comitê de investimentos da unidade gestora do regime próprio de previdência social. </w:t>
      </w:r>
      <w:proofErr w:type="gramStart"/>
      <w:r w:rsidRPr="0071102B">
        <w:rPr>
          <w:rFonts w:asciiTheme="minorHAnsi" w:hAnsiTheme="minorHAnsi"/>
          <w:i/>
          <w:sz w:val="28"/>
          <w:szCs w:val="28"/>
        </w:rPr>
        <w:t>”</w:t>
      </w:r>
      <w:proofErr w:type="gramEnd"/>
    </w:p>
    <w:p w:rsidR="0071102B" w:rsidRDefault="0071102B" w:rsidP="0071102B">
      <w:pPr>
        <w:spacing w:after="0"/>
        <w:ind w:left="1985"/>
        <w:jc w:val="both"/>
        <w:rPr>
          <w:rFonts w:eastAsia="Calibri" w:cs="Calibri"/>
          <w:sz w:val="28"/>
          <w:szCs w:val="28"/>
        </w:rPr>
      </w:pPr>
    </w:p>
    <w:p w:rsidR="0020176F" w:rsidRDefault="0020176F" w:rsidP="0020176F">
      <w:pPr>
        <w:pStyle w:val="PargrafodaLista"/>
        <w:numPr>
          <w:ilvl w:val="0"/>
          <w:numId w:val="3"/>
        </w:numPr>
        <w:spacing w:after="0"/>
        <w:jc w:val="both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Conforme Portaria nº 9.907 de 14 de abril de 2020:</w:t>
      </w:r>
    </w:p>
    <w:p w:rsidR="0020176F" w:rsidRPr="0020176F" w:rsidRDefault="0020176F" w:rsidP="0020176F">
      <w:pPr>
        <w:pStyle w:val="dou-paragraph"/>
        <w:shd w:val="clear" w:color="auto" w:fill="FFFFFF"/>
        <w:spacing w:before="0" w:beforeAutospacing="0" w:after="150" w:afterAutospacing="0"/>
        <w:ind w:left="1560" w:firstLine="141"/>
        <w:jc w:val="both"/>
        <w:rPr>
          <w:rFonts w:ascii="Arial" w:hAnsi="Arial" w:cs="Arial"/>
          <w:i/>
          <w:color w:val="162937"/>
        </w:rPr>
      </w:pPr>
      <w:proofErr w:type="gramStart"/>
      <w:r w:rsidRPr="0020176F">
        <w:rPr>
          <w:rFonts w:ascii="Arial" w:hAnsi="Arial" w:cs="Arial"/>
          <w:i/>
          <w:color w:val="162937"/>
        </w:rPr>
        <w:t>"Da certificação para exercício na unidade gestora do RPPS</w:t>
      </w:r>
    </w:p>
    <w:p w:rsidR="0020176F" w:rsidRPr="0020176F" w:rsidRDefault="0020176F" w:rsidP="00192EE3">
      <w:pPr>
        <w:pStyle w:val="dou-paragraph"/>
        <w:shd w:val="clear" w:color="auto" w:fill="FFFFFF"/>
        <w:spacing w:before="0" w:beforeAutospacing="0" w:after="150" w:afterAutospacing="0"/>
        <w:ind w:left="1560"/>
        <w:jc w:val="both"/>
        <w:rPr>
          <w:rFonts w:ascii="Arial" w:hAnsi="Arial" w:cs="Arial"/>
          <w:i/>
          <w:color w:val="162937"/>
        </w:rPr>
      </w:pPr>
      <w:proofErr w:type="gramEnd"/>
      <w:r w:rsidRPr="0020176F">
        <w:rPr>
          <w:rFonts w:ascii="Arial" w:hAnsi="Arial" w:cs="Arial"/>
          <w:i/>
          <w:color w:val="162937"/>
        </w:rPr>
        <w:t xml:space="preserve">Art. 4º Os dirigentes da unidade gestora do RPPS, o responsável pela gestão dos recursos e os membros dos conselhos deliberativo e fiscal e do comitê de investimentos, como condição para ingresso ou permanência nas respectivas </w:t>
      </w:r>
      <w:r w:rsidRPr="0020176F">
        <w:rPr>
          <w:rFonts w:ascii="Arial" w:hAnsi="Arial" w:cs="Arial"/>
          <w:i/>
          <w:color w:val="162937"/>
        </w:rPr>
        <w:lastRenderedPageBreak/>
        <w:t>funções, comprovarão possuir certificação, conforme previsto no inciso II do art. 8º-B da Lei nº 9.717, de 1998, a qual será emitida por meio de processo realizado por instituição certificadora reconhecida na forma do art. 8º desta Portaria.</w:t>
      </w:r>
    </w:p>
    <w:p w:rsidR="0020176F" w:rsidRPr="0020176F" w:rsidRDefault="0020176F" w:rsidP="0020176F">
      <w:pPr>
        <w:pStyle w:val="dou-paragraph"/>
        <w:shd w:val="clear" w:color="auto" w:fill="FFFFFF"/>
        <w:spacing w:before="0" w:beforeAutospacing="0" w:after="150" w:afterAutospacing="0"/>
        <w:ind w:left="1418"/>
        <w:jc w:val="both"/>
        <w:rPr>
          <w:rFonts w:ascii="Arial" w:hAnsi="Arial" w:cs="Arial"/>
          <w:i/>
          <w:color w:val="162937"/>
        </w:rPr>
      </w:pPr>
      <w:r w:rsidRPr="0020176F">
        <w:rPr>
          <w:rFonts w:ascii="Arial" w:hAnsi="Arial" w:cs="Arial"/>
          <w:i/>
          <w:color w:val="162937"/>
        </w:rPr>
        <w:t xml:space="preserve">§ 1º São </w:t>
      </w:r>
      <w:proofErr w:type="gramStart"/>
      <w:r w:rsidRPr="0020176F">
        <w:rPr>
          <w:rFonts w:ascii="Arial" w:hAnsi="Arial" w:cs="Arial"/>
          <w:i/>
          <w:color w:val="162937"/>
        </w:rPr>
        <w:t>4</w:t>
      </w:r>
      <w:proofErr w:type="gramEnd"/>
      <w:r w:rsidRPr="0020176F">
        <w:rPr>
          <w:rFonts w:ascii="Arial" w:hAnsi="Arial" w:cs="Arial"/>
          <w:i/>
          <w:color w:val="162937"/>
        </w:rPr>
        <w:t xml:space="preserve"> (quatro) os tipos de certificação:</w:t>
      </w:r>
    </w:p>
    <w:p w:rsidR="0020176F" w:rsidRPr="0020176F" w:rsidRDefault="0020176F" w:rsidP="0020176F">
      <w:pPr>
        <w:pStyle w:val="dou-paragraph"/>
        <w:shd w:val="clear" w:color="auto" w:fill="FFFFFF"/>
        <w:spacing w:before="0" w:beforeAutospacing="0" w:after="150" w:afterAutospacing="0"/>
        <w:ind w:left="1341"/>
        <w:jc w:val="both"/>
        <w:rPr>
          <w:rFonts w:ascii="Arial" w:hAnsi="Arial" w:cs="Arial"/>
          <w:i/>
          <w:color w:val="162937"/>
        </w:rPr>
      </w:pPr>
      <w:r w:rsidRPr="0020176F">
        <w:rPr>
          <w:rFonts w:ascii="Arial" w:hAnsi="Arial" w:cs="Arial"/>
          <w:i/>
          <w:color w:val="162937"/>
        </w:rPr>
        <w:t>I - certificação dos dirigentes da unidade gestora do RPPS;</w:t>
      </w:r>
    </w:p>
    <w:p w:rsidR="0020176F" w:rsidRPr="0020176F" w:rsidRDefault="0020176F" w:rsidP="0020176F">
      <w:pPr>
        <w:pStyle w:val="dou-paragraph"/>
        <w:shd w:val="clear" w:color="auto" w:fill="FFFFFF"/>
        <w:spacing w:before="0" w:beforeAutospacing="0" w:after="150" w:afterAutospacing="0"/>
        <w:ind w:left="1341"/>
        <w:jc w:val="both"/>
        <w:rPr>
          <w:rFonts w:ascii="Arial" w:hAnsi="Arial" w:cs="Arial"/>
          <w:i/>
          <w:color w:val="162937"/>
        </w:rPr>
      </w:pPr>
      <w:r w:rsidRPr="0020176F">
        <w:rPr>
          <w:rFonts w:ascii="Arial" w:hAnsi="Arial" w:cs="Arial"/>
          <w:i/>
          <w:color w:val="162937"/>
        </w:rPr>
        <w:t>II - certificação dos membros do conselho deliberativo;</w:t>
      </w:r>
    </w:p>
    <w:p w:rsidR="0020176F" w:rsidRPr="0020176F" w:rsidRDefault="0020176F" w:rsidP="0020176F">
      <w:pPr>
        <w:pStyle w:val="dou-paragraph"/>
        <w:shd w:val="clear" w:color="auto" w:fill="FFFFFF"/>
        <w:spacing w:before="0" w:beforeAutospacing="0" w:after="150" w:afterAutospacing="0"/>
        <w:ind w:left="1341"/>
        <w:jc w:val="both"/>
        <w:rPr>
          <w:rFonts w:ascii="Arial" w:hAnsi="Arial" w:cs="Arial"/>
          <w:i/>
          <w:color w:val="162937"/>
        </w:rPr>
      </w:pPr>
      <w:r w:rsidRPr="0020176F">
        <w:rPr>
          <w:rFonts w:ascii="Arial" w:hAnsi="Arial" w:cs="Arial"/>
          <w:i/>
          <w:color w:val="162937"/>
        </w:rPr>
        <w:t>III - certificação dos membros do conselho fiscal;</w:t>
      </w:r>
    </w:p>
    <w:p w:rsidR="0020176F" w:rsidRPr="0020176F" w:rsidRDefault="0020176F" w:rsidP="0020176F">
      <w:pPr>
        <w:pStyle w:val="dou-paragraph"/>
        <w:shd w:val="clear" w:color="auto" w:fill="FFFFFF"/>
        <w:spacing w:before="0" w:beforeAutospacing="0" w:after="150" w:afterAutospacing="0"/>
        <w:ind w:left="1341"/>
        <w:jc w:val="both"/>
        <w:rPr>
          <w:rFonts w:ascii="Arial" w:hAnsi="Arial" w:cs="Arial"/>
          <w:i/>
          <w:color w:val="162937"/>
        </w:rPr>
      </w:pPr>
      <w:r w:rsidRPr="0020176F">
        <w:rPr>
          <w:rFonts w:ascii="Arial" w:hAnsi="Arial" w:cs="Arial"/>
          <w:i/>
          <w:color w:val="162937"/>
        </w:rPr>
        <w:t>IV - certificação do responsável pela gestão dos recursos e membros do comitê de investimentos do RPPS.</w:t>
      </w:r>
    </w:p>
    <w:p w:rsidR="0020176F" w:rsidRPr="0020176F" w:rsidRDefault="0020176F" w:rsidP="0020176F">
      <w:pPr>
        <w:pStyle w:val="dou-paragraph"/>
        <w:shd w:val="clear" w:color="auto" w:fill="FFFFFF"/>
        <w:spacing w:before="0" w:beforeAutospacing="0" w:after="150" w:afterAutospacing="0"/>
        <w:ind w:left="1341"/>
        <w:jc w:val="both"/>
        <w:rPr>
          <w:rFonts w:ascii="Arial" w:hAnsi="Arial" w:cs="Arial"/>
          <w:i/>
          <w:color w:val="162937"/>
        </w:rPr>
      </w:pPr>
      <w:r w:rsidRPr="0020176F">
        <w:rPr>
          <w:rFonts w:ascii="Arial" w:hAnsi="Arial" w:cs="Arial"/>
          <w:i/>
          <w:color w:val="162937"/>
        </w:rPr>
        <w:t>§ 2º A Comissão de que trata o art. 8º discriminará os conteúdos mínimos dos temas previstos no Anexo II, dentre outros temas que venha a contemplar, para cada tipo de certificação, alinhando-os aos requisitos técnicos necessários ao exercício da correspondente função, podendo graduá-los, se for o caso, em níveis básico, intermediário e avançado.</w:t>
      </w:r>
    </w:p>
    <w:p w:rsidR="0020176F" w:rsidRPr="0020176F" w:rsidRDefault="0020176F" w:rsidP="0020176F">
      <w:pPr>
        <w:pStyle w:val="dou-paragraph"/>
        <w:shd w:val="clear" w:color="auto" w:fill="FFFFFF"/>
        <w:spacing w:before="0" w:beforeAutospacing="0" w:after="150" w:afterAutospacing="0"/>
        <w:ind w:left="1341"/>
        <w:jc w:val="both"/>
        <w:rPr>
          <w:rFonts w:ascii="Arial" w:hAnsi="Arial" w:cs="Arial"/>
          <w:i/>
          <w:color w:val="162937"/>
        </w:rPr>
      </w:pPr>
      <w:r w:rsidRPr="0020176F">
        <w:rPr>
          <w:rFonts w:ascii="Arial" w:hAnsi="Arial" w:cs="Arial"/>
          <w:i/>
          <w:color w:val="162937"/>
        </w:rPr>
        <w:t>Art. 5º A comprovação da certificação observará, no máximo, os seguintes prazos, em consonância com aqueles previstos no art. 14:</w:t>
      </w:r>
    </w:p>
    <w:p w:rsidR="0020176F" w:rsidRPr="0020176F" w:rsidRDefault="0020176F" w:rsidP="0020176F">
      <w:pPr>
        <w:pStyle w:val="dou-paragraph"/>
        <w:shd w:val="clear" w:color="auto" w:fill="FFFFFF"/>
        <w:spacing w:before="0" w:beforeAutospacing="0" w:after="150" w:afterAutospacing="0"/>
        <w:ind w:left="1341"/>
        <w:jc w:val="both"/>
        <w:rPr>
          <w:rFonts w:ascii="Arial" w:hAnsi="Arial" w:cs="Arial"/>
          <w:i/>
          <w:color w:val="162937"/>
        </w:rPr>
      </w:pPr>
      <w:r w:rsidRPr="0020176F">
        <w:rPr>
          <w:rFonts w:ascii="Arial" w:hAnsi="Arial" w:cs="Arial"/>
          <w:i/>
          <w:color w:val="162937"/>
        </w:rPr>
        <w:t xml:space="preserve">I - dos dirigentes da unidade gestora do RPPS, </w:t>
      </w:r>
      <w:proofErr w:type="gramStart"/>
      <w:r w:rsidRPr="0020176F">
        <w:rPr>
          <w:rFonts w:ascii="Arial" w:hAnsi="Arial" w:cs="Arial"/>
          <w:i/>
          <w:color w:val="162937"/>
        </w:rPr>
        <w:t>1</w:t>
      </w:r>
      <w:proofErr w:type="gramEnd"/>
      <w:r w:rsidRPr="0020176F">
        <w:rPr>
          <w:rFonts w:ascii="Arial" w:hAnsi="Arial" w:cs="Arial"/>
          <w:i/>
          <w:color w:val="162937"/>
        </w:rPr>
        <w:t xml:space="preserve"> (um) ano, a contar da data da posse;</w:t>
      </w:r>
    </w:p>
    <w:p w:rsidR="0020176F" w:rsidRPr="0020176F" w:rsidRDefault="0020176F" w:rsidP="0020176F">
      <w:pPr>
        <w:pStyle w:val="dou-paragraph"/>
        <w:shd w:val="clear" w:color="auto" w:fill="FFFFFF"/>
        <w:spacing w:before="0" w:beforeAutospacing="0" w:after="150" w:afterAutospacing="0"/>
        <w:ind w:left="1341"/>
        <w:jc w:val="both"/>
        <w:rPr>
          <w:rFonts w:ascii="Arial" w:hAnsi="Arial" w:cs="Arial"/>
          <w:i/>
          <w:color w:val="162937"/>
        </w:rPr>
      </w:pPr>
      <w:r w:rsidRPr="0020176F">
        <w:rPr>
          <w:rFonts w:ascii="Arial" w:hAnsi="Arial" w:cs="Arial"/>
          <w:i/>
          <w:color w:val="162937"/>
        </w:rPr>
        <w:t xml:space="preserve">II - dos membros titulares dos conselhos deliberativo e fiscal, </w:t>
      </w:r>
      <w:proofErr w:type="gramStart"/>
      <w:r w:rsidRPr="0020176F">
        <w:rPr>
          <w:rFonts w:ascii="Arial" w:hAnsi="Arial" w:cs="Arial"/>
          <w:i/>
          <w:color w:val="162937"/>
        </w:rPr>
        <w:t>1</w:t>
      </w:r>
      <w:proofErr w:type="gramEnd"/>
      <w:r w:rsidRPr="0020176F">
        <w:rPr>
          <w:rFonts w:ascii="Arial" w:hAnsi="Arial" w:cs="Arial"/>
          <w:i/>
          <w:color w:val="162937"/>
        </w:rPr>
        <w:t xml:space="preserve"> (um) ano, a contar da data da posse;</w:t>
      </w:r>
    </w:p>
    <w:p w:rsidR="0020176F" w:rsidRPr="0020176F" w:rsidRDefault="0020176F" w:rsidP="0020176F">
      <w:pPr>
        <w:pStyle w:val="dou-paragraph"/>
        <w:shd w:val="clear" w:color="auto" w:fill="FFFFFF"/>
        <w:spacing w:before="0" w:beforeAutospacing="0" w:after="150" w:afterAutospacing="0"/>
        <w:ind w:left="1341"/>
        <w:jc w:val="both"/>
        <w:rPr>
          <w:rFonts w:ascii="Arial" w:hAnsi="Arial" w:cs="Arial"/>
          <w:i/>
          <w:color w:val="162937"/>
        </w:rPr>
      </w:pPr>
      <w:r w:rsidRPr="0020176F">
        <w:rPr>
          <w:rFonts w:ascii="Arial" w:hAnsi="Arial" w:cs="Arial"/>
          <w:i/>
          <w:color w:val="162937"/>
        </w:rPr>
        <w:t>III - dos responsáveis pela gestão dos recursos do RPPS e membros titulares do comitê de investimentos, previamente ao exercício de suas funções.</w:t>
      </w:r>
    </w:p>
    <w:p w:rsidR="0020176F" w:rsidRPr="0020176F" w:rsidRDefault="0020176F" w:rsidP="0020176F">
      <w:pPr>
        <w:pStyle w:val="dou-paragraph"/>
        <w:shd w:val="clear" w:color="auto" w:fill="FFFFFF"/>
        <w:spacing w:before="0" w:beforeAutospacing="0" w:after="150" w:afterAutospacing="0"/>
        <w:ind w:left="1341"/>
        <w:jc w:val="both"/>
        <w:rPr>
          <w:rFonts w:ascii="Arial" w:hAnsi="Arial" w:cs="Arial"/>
          <w:i/>
          <w:color w:val="162937"/>
        </w:rPr>
      </w:pPr>
      <w:r w:rsidRPr="0020176F">
        <w:rPr>
          <w:rFonts w:ascii="Arial" w:hAnsi="Arial" w:cs="Arial"/>
          <w:i/>
          <w:color w:val="162937"/>
        </w:rPr>
        <w:t>§ 1° Na hipótese de substituição dos titulares dos cargos ou funções referidos nos incisos I e II do caput:</w:t>
      </w:r>
    </w:p>
    <w:p w:rsidR="0020176F" w:rsidRPr="0020176F" w:rsidRDefault="0020176F" w:rsidP="0020176F">
      <w:pPr>
        <w:pStyle w:val="dou-paragraph"/>
        <w:shd w:val="clear" w:color="auto" w:fill="FFFFFF"/>
        <w:spacing w:before="0" w:beforeAutospacing="0" w:after="150" w:afterAutospacing="0"/>
        <w:ind w:left="1341"/>
        <w:jc w:val="both"/>
        <w:rPr>
          <w:rFonts w:ascii="Arial" w:hAnsi="Arial" w:cs="Arial"/>
          <w:i/>
          <w:color w:val="162937"/>
        </w:rPr>
      </w:pPr>
      <w:r w:rsidRPr="0020176F">
        <w:rPr>
          <w:rFonts w:ascii="Arial" w:hAnsi="Arial" w:cs="Arial"/>
          <w:i/>
          <w:color w:val="162937"/>
        </w:rPr>
        <w:t>I - antes de decorrido um ano de sua posse, o prazo para comprovação da certificação pelos seus sucessores será igual ao período para comprovação que ainda restava ao profissional substituído;</w:t>
      </w:r>
    </w:p>
    <w:p w:rsidR="0020176F" w:rsidRPr="0020176F" w:rsidRDefault="0020176F" w:rsidP="0020176F">
      <w:pPr>
        <w:pStyle w:val="dou-paragraph"/>
        <w:shd w:val="clear" w:color="auto" w:fill="FFFFFF"/>
        <w:spacing w:before="0" w:beforeAutospacing="0" w:after="150" w:afterAutospacing="0"/>
        <w:ind w:left="1341"/>
        <w:jc w:val="both"/>
        <w:rPr>
          <w:rFonts w:ascii="Arial" w:hAnsi="Arial" w:cs="Arial"/>
          <w:i/>
          <w:color w:val="162937"/>
        </w:rPr>
      </w:pPr>
      <w:r w:rsidRPr="0020176F">
        <w:rPr>
          <w:rFonts w:ascii="Arial" w:hAnsi="Arial" w:cs="Arial"/>
          <w:i/>
          <w:color w:val="162937"/>
        </w:rPr>
        <w:t xml:space="preserve">II - a partir de um ano de sua posse e até o término do mandato originário, o dirigente sucessor ou o membro suplente que assumir </w:t>
      </w:r>
      <w:proofErr w:type="gramStart"/>
      <w:r w:rsidRPr="0020176F">
        <w:rPr>
          <w:rFonts w:ascii="Arial" w:hAnsi="Arial" w:cs="Arial"/>
          <w:i/>
          <w:color w:val="162937"/>
        </w:rPr>
        <w:t>deverão</w:t>
      </w:r>
      <w:proofErr w:type="gramEnd"/>
      <w:r w:rsidRPr="0020176F">
        <w:rPr>
          <w:rFonts w:ascii="Arial" w:hAnsi="Arial" w:cs="Arial"/>
          <w:i/>
          <w:color w:val="162937"/>
        </w:rPr>
        <w:t xml:space="preserve"> possuir certificação para entrar em exercício na correspondente função.</w:t>
      </w:r>
    </w:p>
    <w:p w:rsidR="0020176F" w:rsidRPr="0020176F" w:rsidRDefault="0020176F" w:rsidP="0020176F">
      <w:pPr>
        <w:pStyle w:val="dou-paragraph"/>
        <w:shd w:val="clear" w:color="auto" w:fill="FFFFFF"/>
        <w:spacing w:before="0" w:beforeAutospacing="0" w:after="150" w:afterAutospacing="0"/>
        <w:ind w:left="1341"/>
        <w:jc w:val="both"/>
        <w:rPr>
          <w:rFonts w:ascii="Arial" w:hAnsi="Arial" w:cs="Arial"/>
          <w:i/>
          <w:color w:val="162937"/>
        </w:rPr>
      </w:pPr>
      <w:r w:rsidRPr="0020176F">
        <w:rPr>
          <w:rFonts w:ascii="Arial" w:hAnsi="Arial" w:cs="Arial"/>
          <w:i/>
          <w:color w:val="162937"/>
        </w:rPr>
        <w:t xml:space="preserve">§ 2° Para mandatos de dirigentes ou membros dos conselhos deliberativo e fiscal inferiores a </w:t>
      </w:r>
      <w:proofErr w:type="gramStart"/>
      <w:r w:rsidRPr="0020176F">
        <w:rPr>
          <w:rFonts w:ascii="Arial" w:hAnsi="Arial" w:cs="Arial"/>
          <w:i/>
          <w:color w:val="162937"/>
        </w:rPr>
        <w:t>4</w:t>
      </w:r>
      <w:proofErr w:type="gramEnd"/>
      <w:r w:rsidRPr="0020176F">
        <w:rPr>
          <w:rFonts w:ascii="Arial" w:hAnsi="Arial" w:cs="Arial"/>
          <w:i/>
          <w:color w:val="162937"/>
        </w:rPr>
        <w:t xml:space="preserve"> (quatro) anos ou por tempo indeterminado, o prazo de que tratam os incisos I e II deste artigo é de 6 (seis) meses.</w:t>
      </w:r>
      <w:r w:rsidR="00192EE3">
        <w:rPr>
          <w:rFonts w:ascii="Arial" w:hAnsi="Arial" w:cs="Arial"/>
          <w:i/>
          <w:color w:val="162937"/>
        </w:rPr>
        <w:t>”</w:t>
      </w:r>
    </w:p>
    <w:p w:rsidR="0020176F" w:rsidRPr="0020176F" w:rsidRDefault="0020176F" w:rsidP="0020176F">
      <w:pPr>
        <w:pStyle w:val="PargrafodaLista"/>
        <w:spacing w:after="0"/>
        <w:jc w:val="both"/>
        <w:rPr>
          <w:rFonts w:eastAsia="Calibri" w:cs="Calibri"/>
          <w:sz w:val="28"/>
          <w:szCs w:val="28"/>
        </w:rPr>
      </w:pPr>
    </w:p>
    <w:p w:rsidR="00F56DF1" w:rsidRPr="008110FA" w:rsidRDefault="0071102B" w:rsidP="0071102B">
      <w:pPr>
        <w:numPr>
          <w:ilvl w:val="0"/>
          <w:numId w:val="1"/>
        </w:numPr>
        <w:ind w:left="720" w:hanging="360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>T</w:t>
      </w:r>
      <w:r w:rsidR="000B7EA1">
        <w:rPr>
          <w:rFonts w:ascii="Calibri" w:eastAsia="Calibri" w:hAnsi="Calibri" w:cs="Calibri"/>
          <w:sz w:val="28"/>
        </w:rPr>
        <w:t xml:space="preserve">odos os segurados do RPPS que </w:t>
      </w:r>
      <w:r>
        <w:rPr>
          <w:rFonts w:ascii="Calibri" w:eastAsia="Calibri" w:hAnsi="Calibri" w:cs="Calibri"/>
          <w:sz w:val="28"/>
        </w:rPr>
        <w:t>preencherem os requisitos exigidos pela Lei 9717/1998</w:t>
      </w:r>
      <w:r w:rsidR="000B7EA1">
        <w:rPr>
          <w:rFonts w:ascii="Calibri" w:eastAsia="Calibri" w:hAnsi="Calibri" w:cs="Calibri"/>
          <w:sz w:val="28"/>
        </w:rPr>
        <w:t xml:space="preserve"> poderão receber votos</w:t>
      </w:r>
      <w:r w:rsidR="00EB3394" w:rsidRPr="0071102B">
        <w:rPr>
          <w:rFonts w:ascii="Calibri" w:eastAsia="Calibri" w:hAnsi="Calibri" w:cs="Calibri"/>
          <w:sz w:val="28"/>
        </w:rPr>
        <w:t xml:space="preserve">, porém aqueles que desejam apresentar seu nome para a lista de </w:t>
      </w:r>
      <w:r w:rsidR="000B7EA1">
        <w:rPr>
          <w:rFonts w:ascii="Calibri" w:eastAsia="Calibri" w:hAnsi="Calibri" w:cs="Calibri"/>
          <w:sz w:val="28"/>
        </w:rPr>
        <w:t xml:space="preserve">divulgação de </w:t>
      </w:r>
      <w:r w:rsidR="00EB3394" w:rsidRPr="0071102B">
        <w:rPr>
          <w:rFonts w:ascii="Calibri" w:eastAsia="Calibri" w:hAnsi="Calibri" w:cs="Calibri"/>
          <w:sz w:val="28"/>
        </w:rPr>
        <w:t>seus nomes</w:t>
      </w:r>
      <w:r w:rsidR="00F40904">
        <w:rPr>
          <w:rFonts w:ascii="Calibri" w:eastAsia="Calibri" w:hAnsi="Calibri" w:cs="Calibri"/>
          <w:sz w:val="28"/>
        </w:rPr>
        <w:t xml:space="preserve"> deverão</w:t>
      </w:r>
      <w:r w:rsidR="000B7EA1">
        <w:rPr>
          <w:rFonts w:ascii="Calibri" w:eastAsia="Calibri" w:hAnsi="Calibri" w:cs="Calibri"/>
          <w:sz w:val="28"/>
        </w:rPr>
        <w:t xml:space="preserve"> comparecer junto ao Departamento do FAPS</w:t>
      </w:r>
      <w:r w:rsidR="00EB3394" w:rsidRPr="0071102B">
        <w:rPr>
          <w:rFonts w:ascii="Calibri" w:eastAsia="Calibri" w:hAnsi="Calibri" w:cs="Calibri"/>
          <w:sz w:val="28"/>
        </w:rPr>
        <w:t xml:space="preserve"> até </w:t>
      </w:r>
      <w:r w:rsidR="000712D3">
        <w:rPr>
          <w:rFonts w:ascii="Calibri" w:eastAsia="Calibri" w:hAnsi="Calibri" w:cs="Calibri"/>
          <w:sz w:val="28"/>
        </w:rPr>
        <w:t>o dia 21</w:t>
      </w:r>
      <w:r w:rsidR="000B7EA1">
        <w:rPr>
          <w:rFonts w:ascii="Calibri" w:eastAsia="Calibri" w:hAnsi="Calibri" w:cs="Calibri"/>
          <w:sz w:val="28"/>
        </w:rPr>
        <w:t xml:space="preserve"> de </w:t>
      </w:r>
      <w:r w:rsidR="000712D3">
        <w:rPr>
          <w:rFonts w:ascii="Calibri" w:eastAsia="Calibri" w:hAnsi="Calibri" w:cs="Calibri"/>
          <w:sz w:val="28"/>
        </w:rPr>
        <w:t>novembro de 2023</w:t>
      </w:r>
      <w:r w:rsidR="000B7EA1">
        <w:rPr>
          <w:rFonts w:ascii="Calibri" w:eastAsia="Calibri" w:hAnsi="Calibri" w:cs="Calibri"/>
          <w:sz w:val="28"/>
        </w:rPr>
        <w:t xml:space="preserve"> para assinar</w:t>
      </w:r>
      <w:r w:rsidR="00EB3394" w:rsidRPr="008110FA">
        <w:rPr>
          <w:rFonts w:ascii="Calibri" w:eastAsia="Calibri" w:hAnsi="Calibri" w:cs="Calibri"/>
          <w:sz w:val="28"/>
        </w:rPr>
        <w:t xml:space="preserve"> um </w:t>
      </w:r>
      <w:r w:rsidR="00A37350" w:rsidRPr="008110FA">
        <w:rPr>
          <w:rFonts w:ascii="Calibri" w:eastAsia="Calibri" w:hAnsi="Calibri" w:cs="Calibri"/>
          <w:sz w:val="28"/>
        </w:rPr>
        <w:t>TERMO DE AUTORIZAÇÃO</w:t>
      </w:r>
      <w:r w:rsidR="0084713E" w:rsidRPr="008110FA">
        <w:rPr>
          <w:rFonts w:ascii="Calibri" w:eastAsia="Calibri" w:hAnsi="Calibri" w:cs="Calibri"/>
          <w:sz w:val="28"/>
        </w:rPr>
        <w:t xml:space="preserve"> E COMPROMISSO</w:t>
      </w:r>
      <w:r w:rsidR="00EB3394" w:rsidRPr="008110FA">
        <w:rPr>
          <w:rFonts w:ascii="Calibri" w:eastAsia="Calibri" w:hAnsi="Calibri" w:cs="Calibri"/>
          <w:sz w:val="28"/>
        </w:rPr>
        <w:t xml:space="preserve"> para divulgação </w:t>
      </w:r>
      <w:r w:rsidR="00EB3394" w:rsidRPr="0071102B">
        <w:rPr>
          <w:rFonts w:ascii="Calibri" w:eastAsia="Calibri" w:hAnsi="Calibri" w:cs="Calibri"/>
          <w:sz w:val="28"/>
        </w:rPr>
        <w:t xml:space="preserve">de seu nome junto </w:t>
      </w:r>
      <w:r w:rsidR="001E162F" w:rsidRPr="0071102B">
        <w:rPr>
          <w:rFonts w:ascii="Calibri" w:eastAsia="Calibri" w:hAnsi="Calibri" w:cs="Calibri"/>
          <w:sz w:val="28"/>
        </w:rPr>
        <w:t>à</w:t>
      </w:r>
      <w:r w:rsidR="00EB3394" w:rsidRPr="0071102B">
        <w:rPr>
          <w:rFonts w:ascii="Calibri" w:eastAsia="Calibri" w:hAnsi="Calibri" w:cs="Calibri"/>
          <w:sz w:val="28"/>
        </w:rPr>
        <w:t xml:space="preserve"> listagem dos demais </w:t>
      </w:r>
      <w:r w:rsidR="001233EB" w:rsidRPr="0071102B">
        <w:rPr>
          <w:rFonts w:ascii="Calibri" w:eastAsia="Calibri" w:hAnsi="Calibri" w:cs="Calibri"/>
          <w:sz w:val="28"/>
        </w:rPr>
        <w:t>candidatos</w:t>
      </w:r>
      <w:r w:rsidR="00EB3394" w:rsidRPr="0071102B">
        <w:rPr>
          <w:rFonts w:ascii="Calibri" w:eastAsia="Calibri" w:hAnsi="Calibri" w:cs="Calibri"/>
          <w:sz w:val="28"/>
        </w:rPr>
        <w:t xml:space="preserve">, propondo qual o cargo que </w:t>
      </w:r>
      <w:r w:rsidR="001E162F">
        <w:rPr>
          <w:rFonts w:ascii="Calibri" w:eastAsia="Calibri" w:hAnsi="Calibri" w:cs="Calibri"/>
          <w:sz w:val="28"/>
        </w:rPr>
        <w:t>se dispõe</w:t>
      </w:r>
      <w:r>
        <w:rPr>
          <w:rFonts w:ascii="Calibri" w:eastAsia="Calibri" w:hAnsi="Calibri" w:cs="Calibri"/>
          <w:sz w:val="28"/>
        </w:rPr>
        <w:t xml:space="preserve"> a</w:t>
      </w:r>
      <w:r w:rsidR="0084713E" w:rsidRPr="0071102B">
        <w:rPr>
          <w:rFonts w:ascii="Calibri" w:eastAsia="Calibri" w:hAnsi="Calibri" w:cs="Calibri"/>
          <w:sz w:val="28"/>
        </w:rPr>
        <w:t xml:space="preserve"> arcar com as </w:t>
      </w:r>
      <w:r w:rsidR="0084713E" w:rsidRPr="008110FA">
        <w:rPr>
          <w:rFonts w:ascii="Calibri" w:eastAsia="Calibri" w:hAnsi="Calibri" w:cs="Calibri"/>
          <w:sz w:val="28"/>
        </w:rPr>
        <w:t>atribuições</w:t>
      </w:r>
      <w:r w:rsidR="00EB3394" w:rsidRPr="008110FA">
        <w:rPr>
          <w:rFonts w:ascii="Calibri" w:eastAsia="Calibri" w:hAnsi="Calibri" w:cs="Calibri"/>
          <w:sz w:val="28"/>
        </w:rPr>
        <w:t>;</w:t>
      </w:r>
    </w:p>
    <w:p w:rsidR="00F56DF1" w:rsidRPr="008110FA" w:rsidRDefault="00A37350">
      <w:pPr>
        <w:numPr>
          <w:ilvl w:val="0"/>
          <w:numId w:val="1"/>
        </w:numPr>
        <w:ind w:left="720" w:hanging="360"/>
        <w:jc w:val="both"/>
        <w:rPr>
          <w:rFonts w:ascii="Calibri" w:eastAsia="Calibri" w:hAnsi="Calibri" w:cs="Calibri"/>
          <w:sz w:val="28"/>
        </w:rPr>
      </w:pPr>
      <w:r w:rsidRPr="008110FA">
        <w:rPr>
          <w:rFonts w:ascii="Calibri" w:eastAsia="Calibri" w:hAnsi="Calibri" w:cs="Calibri"/>
          <w:sz w:val="28"/>
        </w:rPr>
        <w:t>A</w:t>
      </w:r>
      <w:r w:rsidR="00EB3394" w:rsidRPr="008110FA">
        <w:rPr>
          <w:rFonts w:ascii="Calibri" w:eastAsia="Calibri" w:hAnsi="Calibri" w:cs="Calibri"/>
          <w:sz w:val="28"/>
        </w:rPr>
        <w:t xml:space="preserve"> listagem com os</w:t>
      </w:r>
      <w:r w:rsidR="00A33FFD">
        <w:rPr>
          <w:rFonts w:ascii="Calibri" w:eastAsia="Calibri" w:hAnsi="Calibri" w:cs="Calibri"/>
          <w:sz w:val="28"/>
        </w:rPr>
        <w:t xml:space="preserve"> nomes dos servidores terá</w:t>
      </w:r>
      <w:r w:rsidR="00EB3394" w:rsidRPr="008110FA">
        <w:rPr>
          <w:rFonts w:ascii="Calibri" w:eastAsia="Calibri" w:hAnsi="Calibri" w:cs="Calibri"/>
          <w:sz w:val="28"/>
        </w:rPr>
        <w:t xml:space="preserve"> divulgação nos murais da Prefeitura e acompanhará a urna volante no dia da </w:t>
      </w:r>
      <w:r w:rsidR="00B42579" w:rsidRPr="008110FA">
        <w:rPr>
          <w:rFonts w:ascii="Calibri" w:eastAsia="Calibri" w:hAnsi="Calibri" w:cs="Calibri"/>
          <w:sz w:val="28"/>
        </w:rPr>
        <w:t>Assembleia</w:t>
      </w:r>
      <w:r w:rsidR="00EB3394" w:rsidRPr="008110FA">
        <w:rPr>
          <w:rFonts w:ascii="Calibri" w:eastAsia="Calibri" w:hAnsi="Calibri" w:cs="Calibri"/>
          <w:sz w:val="28"/>
        </w:rPr>
        <w:t xml:space="preserve"> Geral;</w:t>
      </w:r>
    </w:p>
    <w:p w:rsidR="00F56DF1" w:rsidRPr="008110FA" w:rsidRDefault="00EB3394">
      <w:pPr>
        <w:numPr>
          <w:ilvl w:val="0"/>
          <w:numId w:val="1"/>
        </w:numPr>
        <w:ind w:left="720" w:hanging="360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A listagem prévia tem o caráter de facilitar a escolha, não invi</w:t>
      </w:r>
      <w:r w:rsidR="00A37350">
        <w:rPr>
          <w:rFonts w:ascii="Calibri" w:eastAsia="Calibri" w:hAnsi="Calibri" w:cs="Calibri"/>
          <w:sz w:val="28"/>
        </w:rPr>
        <w:t>a</w:t>
      </w:r>
      <w:r>
        <w:rPr>
          <w:rFonts w:ascii="Calibri" w:eastAsia="Calibri" w:hAnsi="Calibri" w:cs="Calibri"/>
          <w:sz w:val="28"/>
        </w:rPr>
        <w:t xml:space="preserve">bilizando o voto nos demais </w:t>
      </w:r>
      <w:r w:rsidR="00F40904">
        <w:rPr>
          <w:rFonts w:ascii="Calibri" w:eastAsia="Calibri" w:hAnsi="Calibri" w:cs="Calibri"/>
          <w:sz w:val="28"/>
        </w:rPr>
        <w:t>segurados do RPPS</w:t>
      </w:r>
      <w:r w:rsidRPr="008110FA">
        <w:rPr>
          <w:rFonts w:ascii="Calibri" w:eastAsia="Calibri" w:hAnsi="Calibri" w:cs="Calibri"/>
          <w:sz w:val="28"/>
        </w:rPr>
        <w:t>;</w:t>
      </w:r>
    </w:p>
    <w:p w:rsidR="00F56DF1" w:rsidRPr="008110FA" w:rsidRDefault="00EB3394">
      <w:pPr>
        <w:numPr>
          <w:ilvl w:val="0"/>
          <w:numId w:val="1"/>
        </w:numPr>
        <w:ind w:left="720" w:hanging="360"/>
        <w:jc w:val="both"/>
        <w:rPr>
          <w:rFonts w:ascii="Calibri" w:eastAsia="Calibri" w:hAnsi="Calibri" w:cs="Calibri"/>
          <w:sz w:val="28"/>
        </w:rPr>
      </w:pPr>
      <w:r w:rsidRPr="008110FA">
        <w:rPr>
          <w:rFonts w:ascii="Calibri" w:eastAsia="Calibri" w:hAnsi="Calibri" w:cs="Calibri"/>
          <w:sz w:val="28"/>
        </w:rPr>
        <w:t xml:space="preserve">Após a visita da </w:t>
      </w:r>
      <w:r w:rsidR="00A37350" w:rsidRPr="008110FA">
        <w:rPr>
          <w:rFonts w:ascii="Calibri" w:eastAsia="Calibri" w:hAnsi="Calibri" w:cs="Calibri"/>
          <w:sz w:val="28"/>
        </w:rPr>
        <w:t>Comissão E</w:t>
      </w:r>
      <w:r w:rsidR="00267E5F" w:rsidRPr="008110FA">
        <w:rPr>
          <w:rFonts w:ascii="Calibri" w:eastAsia="Calibri" w:hAnsi="Calibri" w:cs="Calibri"/>
          <w:sz w:val="28"/>
        </w:rPr>
        <w:t>leitoral</w:t>
      </w:r>
      <w:r w:rsidRPr="008110FA">
        <w:rPr>
          <w:rFonts w:ascii="Calibri" w:eastAsia="Calibri" w:hAnsi="Calibri" w:cs="Calibri"/>
          <w:sz w:val="28"/>
        </w:rPr>
        <w:t xml:space="preserve"> junto com a urna </w:t>
      </w:r>
      <w:r w:rsidR="00267E5F" w:rsidRPr="008110FA">
        <w:rPr>
          <w:rFonts w:ascii="Calibri" w:eastAsia="Calibri" w:hAnsi="Calibri" w:cs="Calibri"/>
          <w:sz w:val="28"/>
        </w:rPr>
        <w:t>volante</w:t>
      </w:r>
      <w:r w:rsidRPr="008110FA">
        <w:rPr>
          <w:rFonts w:ascii="Calibri" w:eastAsia="Calibri" w:hAnsi="Calibri" w:cs="Calibri"/>
          <w:sz w:val="28"/>
        </w:rPr>
        <w:t>, a mesma retornará para o saguão da prefeitur</w:t>
      </w:r>
      <w:r w:rsidR="00A33FFD">
        <w:rPr>
          <w:rFonts w:ascii="Calibri" w:eastAsia="Calibri" w:hAnsi="Calibri" w:cs="Calibri"/>
          <w:sz w:val="28"/>
        </w:rPr>
        <w:t xml:space="preserve">a, ali permanecendo até ás 15h00min </w:t>
      </w:r>
      <w:r w:rsidRPr="008110FA">
        <w:rPr>
          <w:rFonts w:ascii="Calibri" w:eastAsia="Calibri" w:hAnsi="Calibri" w:cs="Calibri"/>
          <w:sz w:val="28"/>
        </w:rPr>
        <w:t>para receber o voto dos demais servidores;</w:t>
      </w:r>
    </w:p>
    <w:p w:rsidR="00F56DF1" w:rsidRDefault="00A37350">
      <w:pPr>
        <w:numPr>
          <w:ilvl w:val="0"/>
          <w:numId w:val="1"/>
        </w:numPr>
        <w:ind w:left="720" w:hanging="360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Após o encerramento da </w:t>
      </w:r>
      <w:r w:rsidR="00B42579">
        <w:rPr>
          <w:rFonts w:ascii="Calibri" w:eastAsia="Calibri" w:hAnsi="Calibri" w:cs="Calibri"/>
          <w:sz w:val="28"/>
        </w:rPr>
        <w:t>Assembleia</w:t>
      </w:r>
      <w:r w:rsidR="00EB3394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G</w:t>
      </w:r>
      <w:r w:rsidR="00EB3394">
        <w:rPr>
          <w:rFonts w:ascii="Calibri" w:eastAsia="Calibri" w:hAnsi="Calibri" w:cs="Calibri"/>
          <w:sz w:val="28"/>
        </w:rPr>
        <w:t xml:space="preserve">eral, o </w:t>
      </w:r>
      <w:r>
        <w:rPr>
          <w:rFonts w:ascii="Calibri" w:eastAsia="Calibri" w:hAnsi="Calibri" w:cs="Calibri"/>
          <w:sz w:val="28"/>
        </w:rPr>
        <w:t>C</w:t>
      </w:r>
      <w:r w:rsidR="00EB3394">
        <w:rPr>
          <w:rFonts w:ascii="Calibri" w:eastAsia="Calibri" w:hAnsi="Calibri" w:cs="Calibri"/>
          <w:sz w:val="28"/>
        </w:rPr>
        <w:t xml:space="preserve">onselho </w:t>
      </w:r>
      <w:r>
        <w:rPr>
          <w:rFonts w:ascii="Calibri" w:eastAsia="Calibri" w:hAnsi="Calibri" w:cs="Calibri"/>
          <w:sz w:val="28"/>
        </w:rPr>
        <w:t>D</w:t>
      </w:r>
      <w:r w:rsidR="00EB3394">
        <w:rPr>
          <w:rFonts w:ascii="Calibri" w:eastAsia="Calibri" w:hAnsi="Calibri" w:cs="Calibri"/>
          <w:sz w:val="28"/>
        </w:rPr>
        <w:t xml:space="preserve">eliberativo atual do FAPS, junto com a </w:t>
      </w:r>
      <w:r>
        <w:rPr>
          <w:rFonts w:ascii="Calibri" w:eastAsia="Calibri" w:hAnsi="Calibri" w:cs="Calibri"/>
          <w:sz w:val="28"/>
        </w:rPr>
        <w:t>C</w:t>
      </w:r>
      <w:r w:rsidR="00EB3394">
        <w:rPr>
          <w:rFonts w:ascii="Calibri" w:eastAsia="Calibri" w:hAnsi="Calibri" w:cs="Calibri"/>
          <w:sz w:val="28"/>
        </w:rPr>
        <w:t xml:space="preserve">omissão </w:t>
      </w:r>
      <w:r>
        <w:rPr>
          <w:rFonts w:ascii="Calibri" w:eastAsia="Calibri" w:hAnsi="Calibri" w:cs="Calibri"/>
          <w:sz w:val="28"/>
        </w:rPr>
        <w:t>E</w:t>
      </w:r>
      <w:r w:rsidR="00EB3394">
        <w:rPr>
          <w:rFonts w:ascii="Calibri" w:eastAsia="Calibri" w:hAnsi="Calibri" w:cs="Calibri"/>
          <w:sz w:val="28"/>
        </w:rPr>
        <w:t xml:space="preserve">leitoral, procederá </w:t>
      </w:r>
      <w:proofErr w:type="gramStart"/>
      <w:r w:rsidR="001E162F">
        <w:rPr>
          <w:rFonts w:ascii="Calibri" w:eastAsia="Calibri" w:hAnsi="Calibri" w:cs="Calibri"/>
          <w:sz w:val="28"/>
        </w:rPr>
        <w:t>a</w:t>
      </w:r>
      <w:proofErr w:type="gramEnd"/>
      <w:r w:rsidR="00EB3394">
        <w:rPr>
          <w:rFonts w:ascii="Calibri" w:eastAsia="Calibri" w:hAnsi="Calibri" w:cs="Calibri"/>
          <w:sz w:val="28"/>
        </w:rPr>
        <w:t xml:space="preserve"> c</w:t>
      </w:r>
      <w:r>
        <w:rPr>
          <w:rFonts w:ascii="Calibri" w:eastAsia="Calibri" w:hAnsi="Calibri" w:cs="Calibri"/>
          <w:sz w:val="28"/>
        </w:rPr>
        <w:t>ontagem e conferência dos votos</w:t>
      </w:r>
      <w:r w:rsidR="00EB3394">
        <w:rPr>
          <w:rFonts w:ascii="Calibri" w:eastAsia="Calibri" w:hAnsi="Calibri" w:cs="Calibri"/>
          <w:sz w:val="28"/>
        </w:rPr>
        <w:t xml:space="preserve"> na</w:t>
      </w:r>
      <w:r>
        <w:rPr>
          <w:rFonts w:ascii="Calibri" w:eastAsia="Calibri" w:hAnsi="Calibri" w:cs="Calibri"/>
          <w:sz w:val="28"/>
        </w:rPr>
        <w:t xml:space="preserve"> </w:t>
      </w:r>
      <w:r w:rsidR="00EB3394">
        <w:rPr>
          <w:rFonts w:ascii="Calibri" w:eastAsia="Calibri" w:hAnsi="Calibri" w:cs="Calibri"/>
          <w:sz w:val="28"/>
        </w:rPr>
        <w:t>presença das autoridades convidadas e dos servidores que desejarem ali per</w:t>
      </w:r>
      <w:r w:rsidR="001E162F">
        <w:rPr>
          <w:rFonts w:ascii="Calibri" w:eastAsia="Calibri" w:hAnsi="Calibri" w:cs="Calibri"/>
          <w:sz w:val="28"/>
        </w:rPr>
        <w:t>manecer, fazendo constar em ata</w:t>
      </w:r>
      <w:r w:rsidR="00F40904">
        <w:rPr>
          <w:rFonts w:ascii="Calibri" w:eastAsia="Calibri" w:hAnsi="Calibri" w:cs="Calibri"/>
          <w:sz w:val="28"/>
        </w:rPr>
        <w:t xml:space="preserve"> em livro próprio do FAPS</w:t>
      </w:r>
      <w:r w:rsidR="00EB3394">
        <w:rPr>
          <w:rFonts w:ascii="Calibri" w:eastAsia="Calibri" w:hAnsi="Calibri" w:cs="Calibri"/>
          <w:sz w:val="28"/>
        </w:rPr>
        <w:t xml:space="preserve"> a apuração dos votos</w:t>
      </w:r>
      <w:r w:rsidR="00F40904">
        <w:rPr>
          <w:rFonts w:ascii="Calibri" w:eastAsia="Calibri" w:hAnsi="Calibri" w:cs="Calibri"/>
          <w:sz w:val="28"/>
        </w:rPr>
        <w:t>,</w:t>
      </w:r>
      <w:r w:rsidR="001E162F">
        <w:rPr>
          <w:rFonts w:ascii="Calibri" w:eastAsia="Calibri" w:hAnsi="Calibri" w:cs="Calibri"/>
          <w:sz w:val="28"/>
        </w:rPr>
        <w:t xml:space="preserve"> </w:t>
      </w:r>
      <w:r w:rsidR="00B42579">
        <w:rPr>
          <w:rFonts w:ascii="Calibri" w:eastAsia="Calibri" w:hAnsi="Calibri" w:cs="Calibri"/>
          <w:sz w:val="28"/>
        </w:rPr>
        <w:t>bem como o nome e atribuição de todos os presentes</w:t>
      </w:r>
      <w:r w:rsidR="00EB3394">
        <w:rPr>
          <w:rFonts w:ascii="Calibri" w:eastAsia="Calibri" w:hAnsi="Calibri" w:cs="Calibri"/>
          <w:sz w:val="28"/>
        </w:rPr>
        <w:t>;</w:t>
      </w:r>
    </w:p>
    <w:p w:rsidR="00F56DF1" w:rsidRDefault="00A37350">
      <w:pPr>
        <w:numPr>
          <w:ilvl w:val="0"/>
          <w:numId w:val="1"/>
        </w:numPr>
        <w:ind w:left="720" w:hanging="360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A</w:t>
      </w:r>
      <w:r w:rsidR="00EB3394">
        <w:rPr>
          <w:rFonts w:ascii="Calibri" w:eastAsia="Calibri" w:hAnsi="Calibri" w:cs="Calibri"/>
          <w:sz w:val="28"/>
        </w:rPr>
        <w:t>pós a homologação dos resultados</w:t>
      </w:r>
      <w:r w:rsidR="0071102B">
        <w:rPr>
          <w:rFonts w:ascii="Calibri" w:eastAsia="Calibri" w:hAnsi="Calibri" w:cs="Calibri"/>
          <w:sz w:val="28"/>
        </w:rPr>
        <w:t>,</w:t>
      </w:r>
      <w:r w:rsidR="00EB3394">
        <w:rPr>
          <w:rFonts w:ascii="Calibri" w:eastAsia="Calibri" w:hAnsi="Calibri" w:cs="Calibri"/>
          <w:sz w:val="28"/>
        </w:rPr>
        <w:t xml:space="preserve"> os atuais dirigentes do FAPS darão ampla publicidade do resultado </w:t>
      </w:r>
      <w:r w:rsidR="00F40904">
        <w:rPr>
          <w:rFonts w:ascii="Calibri" w:eastAsia="Calibri" w:hAnsi="Calibri" w:cs="Calibri"/>
          <w:sz w:val="28"/>
        </w:rPr>
        <w:t xml:space="preserve">que será encaminhado ao </w:t>
      </w:r>
      <w:r>
        <w:rPr>
          <w:rFonts w:ascii="Calibri" w:eastAsia="Calibri" w:hAnsi="Calibri" w:cs="Calibri"/>
          <w:sz w:val="28"/>
        </w:rPr>
        <w:t>P</w:t>
      </w:r>
      <w:r w:rsidR="00EB3394">
        <w:rPr>
          <w:rFonts w:ascii="Calibri" w:eastAsia="Calibri" w:hAnsi="Calibri" w:cs="Calibri"/>
          <w:sz w:val="28"/>
        </w:rPr>
        <w:t xml:space="preserve">refeito </w:t>
      </w:r>
      <w:r>
        <w:rPr>
          <w:rFonts w:ascii="Calibri" w:eastAsia="Calibri" w:hAnsi="Calibri" w:cs="Calibri"/>
          <w:sz w:val="28"/>
        </w:rPr>
        <w:t>M</w:t>
      </w:r>
      <w:r w:rsidR="00EB3394">
        <w:rPr>
          <w:rFonts w:ascii="Calibri" w:eastAsia="Calibri" w:hAnsi="Calibri" w:cs="Calibri"/>
          <w:sz w:val="28"/>
        </w:rPr>
        <w:t>unicipal para</w:t>
      </w:r>
      <w:r w:rsidR="0071102B">
        <w:rPr>
          <w:rFonts w:ascii="Calibri" w:eastAsia="Calibri" w:hAnsi="Calibri" w:cs="Calibri"/>
          <w:sz w:val="28"/>
        </w:rPr>
        <w:t>,</w:t>
      </w:r>
      <w:r w:rsidR="006D329D">
        <w:rPr>
          <w:rFonts w:ascii="Calibri" w:eastAsia="Calibri" w:hAnsi="Calibri" w:cs="Calibri"/>
          <w:sz w:val="28"/>
        </w:rPr>
        <w:t xml:space="preserve"> nos </w:t>
      </w:r>
      <w:r w:rsidR="00F40904">
        <w:rPr>
          <w:rFonts w:ascii="Calibri" w:eastAsia="Calibri" w:hAnsi="Calibri" w:cs="Calibri"/>
          <w:sz w:val="28"/>
        </w:rPr>
        <w:t>termos da Lei 2.043/2020</w:t>
      </w:r>
      <w:r w:rsidR="00EB3394">
        <w:rPr>
          <w:rFonts w:ascii="Calibri" w:eastAsia="Calibri" w:hAnsi="Calibri" w:cs="Calibri"/>
          <w:sz w:val="28"/>
        </w:rPr>
        <w:t xml:space="preserve">, proceder as </w:t>
      </w:r>
      <w:r>
        <w:rPr>
          <w:rFonts w:ascii="Calibri" w:eastAsia="Calibri" w:hAnsi="Calibri" w:cs="Calibri"/>
          <w:sz w:val="28"/>
        </w:rPr>
        <w:t>Portar</w:t>
      </w:r>
      <w:r w:rsidR="00EB3394">
        <w:rPr>
          <w:rFonts w:ascii="Calibri" w:eastAsia="Calibri" w:hAnsi="Calibri" w:cs="Calibri"/>
          <w:sz w:val="28"/>
        </w:rPr>
        <w:t>ias de nomeação;</w:t>
      </w:r>
    </w:p>
    <w:p w:rsidR="00F56DF1" w:rsidRDefault="00EB3394">
      <w:pPr>
        <w:numPr>
          <w:ilvl w:val="0"/>
          <w:numId w:val="1"/>
        </w:numPr>
        <w:ind w:left="720" w:hanging="360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Após a publicação das </w:t>
      </w:r>
      <w:r w:rsidR="00A37350">
        <w:rPr>
          <w:rFonts w:ascii="Calibri" w:eastAsia="Calibri" w:hAnsi="Calibri" w:cs="Calibri"/>
          <w:sz w:val="28"/>
        </w:rPr>
        <w:t>Portarias, o atual Conselho</w:t>
      </w:r>
      <w:r>
        <w:rPr>
          <w:rFonts w:ascii="Calibri" w:eastAsia="Calibri" w:hAnsi="Calibri" w:cs="Calibri"/>
          <w:sz w:val="28"/>
        </w:rPr>
        <w:t xml:space="preserve"> </w:t>
      </w:r>
      <w:r w:rsidR="00A37350">
        <w:rPr>
          <w:rFonts w:ascii="Calibri" w:eastAsia="Calibri" w:hAnsi="Calibri" w:cs="Calibri"/>
          <w:sz w:val="28"/>
        </w:rPr>
        <w:t>D</w:t>
      </w:r>
      <w:r>
        <w:rPr>
          <w:rFonts w:ascii="Calibri" w:eastAsia="Calibri" w:hAnsi="Calibri" w:cs="Calibri"/>
          <w:sz w:val="28"/>
        </w:rPr>
        <w:t xml:space="preserve">eliberativo do </w:t>
      </w:r>
      <w:r w:rsidR="00A37350">
        <w:rPr>
          <w:rFonts w:ascii="Calibri" w:eastAsia="Calibri" w:hAnsi="Calibri" w:cs="Calibri"/>
          <w:sz w:val="28"/>
        </w:rPr>
        <w:t>FAPS</w:t>
      </w:r>
      <w:r>
        <w:rPr>
          <w:rFonts w:ascii="Calibri" w:eastAsia="Calibri" w:hAnsi="Calibri" w:cs="Calibri"/>
          <w:sz w:val="28"/>
        </w:rPr>
        <w:t xml:space="preserve">, fará reunião para </w:t>
      </w:r>
      <w:r w:rsidR="00A37350">
        <w:rPr>
          <w:rFonts w:ascii="Calibri" w:eastAsia="Calibri" w:hAnsi="Calibri" w:cs="Calibri"/>
          <w:sz w:val="28"/>
        </w:rPr>
        <w:t>dar posse aos novos integrantes.</w:t>
      </w:r>
    </w:p>
    <w:p w:rsidR="00F56DF1" w:rsidRDefault="00F56DF1" w:rsidP="00B42579">
      <w:pPr>
        <w:spacing w:after="0" w:line="240" w:lineRule="auto"/>
        <w:jc w:val="center"/>
        <w:rPr>
          <w:rFonts w:ascii="Calibri" w:eastAsia="Calibri" w:hAnsi="Calibri" w:cs="Calibri"/>
          <w:b/>
          <w:sz w:val="28"/>
        </w:rPr>
      </w:pPr>
    </w:p>
    <w:p w:rsidR="00F56DF1" w:rsidRDefault="00F56DF1">
      <w:pPr>
        <w:jc w:val="both"/>
        <w:rPr>
          <w:rFonts w:ascii="Calibri" w:eastAsia="Calibri" w:hAnsi="Calibri" w:cs="Calibri"/>
        </w:rPr>
      </w:pPr>
    </w:p>
    <w:sectPr w:rsidR="00F56DF1" w:rsidSect="005A32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77645"/>
    <w:multiLevelType w:val="multilevel"/>
    <w:tmpl w:val="C70CCF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2A4CDA"/>
    <w:multiLevelType w:val="hybridMultilevel"/>
    <w:tmpl w:val="10E43E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3D765D"/>
    <w:multiLevelType w:val="hybridMultilevel"/>
    <w:tmpl w:val="34C26FA4"/>
    <w:lvl w:ilvl="0" w:tplc="0416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F56DF1"/>
    <w:rsid w:val="000712D3"/>
    <w:rsid w:val="00084274"/>
    <w:rsid w:val="000B7EA1"/>
    <w:rsid w:val="000F166D"/>
    <w:rsid w:val="001233EB"/>
    <w:rsid w:val="001305E5"/>
    <w:rsid w:val="00192EE3"/>
    <w:rsid w:val="001E162F"/>
    <w:rsid w:val="0020176F"/>
    <w:rsid w:val="00267E5F"/>
    <w:rsid w:val="004135BA"/>
    <w:rsid w:val="005A32BE"/>
    <w:rsid w:val="005F0FB2"/>
    <w:rsid w:val="006005C9"/>
    <w:rsid w:val="006C762D"/>
    <w:rsid w:val="006D329D"/>
    <w:rsid w:val="0071102B"/>
    <w:rsid w:val="007621FD"/>
    <w:rsid w:val="008110FA"/>
    <w:rsid w:val="008401EC"/>
    <w:rsid w:val="0084713E"/>
    <w:rsid w:val="00907F50"/>
    <w:rsid w:val="00A33FFD"/>
    <w:rsid w:val="00A35420"/>
    <w:rsid w:val="00A37350"/>
    <w:rsid w:val="00B42579"/>
    <w:rsid w:val="00DD36F5"/>
    <w:rsid w:val="00EB3394"/>
    <w:rsid w:val="00F253B9"/>
    <w:rsid w:val="00F40904"/>
    <w:rsid w:val="00F56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2B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11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71102B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20176F"/>
    <w:pPr>
      <w:ind w:left="720"/>
      <w:contextualSpacing/>
    </w:pPr>
  </w:style>
  <w:style w:type="paragraph" w:customStyle="1" w:styleId="dou-paragraph">
    <w:name w:val="dou-paragraph"/>
    <w:basedOn w:val="Normal"/>
    <w:rsid w:val="00201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818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2020-08-31T13:43:00Z</cp:lastPrinted>
  <dcterms:created xsi:type="dcterms:W3CDTF">2023-10-19T13:08:00Z</dcterms:created>
  <dcterms:modified xsi:type="dcterms:W3CDTF">2023-10-19T13:12:00Z</dcterms:modified>
</cp:coreProperties>
</file>