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503" w:rsidRPr="00B50704" w:rsidRDefault="00526503" w:rsidP="007B4AE0">
      <w:pPr>
        <w:jc w:val="center"/>
        <w:rPr>
          <w:rFonts w:ascii="Arial" w:hAnsi="Arial" w:cs="Arial"/>
          <w:b/>
          <w:bCs/>
          <w:color w:val="365F91"/>
        </w:rPr>
      </w:pPr>
    </w:p>
    <w:p w:rsidR="00526503" w:rsidRPr="00B50704" w:rsidRDefault="00526503" w:rsidP="007B4AE0">
      <w:pPr>
        <w:jc w:val="center"/>
        <w:rPr>
          <w:rFonts w:ascii="Arial" w:hAnsi="Arial" w:cs="Arial"/>
          <w:b/>
          <w:bCs/>
          <w:color w:val="365F91"/>
        </w:rPr>
      </w:pPr>
    </w:p>
    <w:p w:rsidR="00526503" w:rsidRPr="004C3DD2" w:rsidRDefault="00526503" w:rsidP="007B4AE0">
      <w:pPr>
        <w:jc w:val="center"/>
        <w:rPr>
          <w:rFonts w:ascii="Arial" w:hAnsi="Arial" w:cs="Arial"/>
          <w:b/>
          <w:bCs/>
          <w:color w:val="365F91"/>
          <w:sz w:val="52"/>
          <w:szCs w:val="52"/>
        </w:rPr>
      </w:pPr>
    </w:p>
    <w:p w:rsidR="008165BC" w:rsidRPr="004C3DD2" w:rsidRDefault="007B4AE0" w:rsidP="007B4AE0">
      <w:pPr>
        <w:jc w:val="center"/>
        <w:rPr>
          <w:rFonts w:ascii="Arial" w:hAnsi="Arial" w:cs="Arial"/>
          <w:b/>
          <w:bCs/>
          <w:color w:val="365F91"/>
          <w:sz w:val="52"/>
          <w:szCs w:val="52"/>
        </w:rPr>
      </w:pPr>
      <w:r w:rsidRPr="004C3DD2">
        <w:rPr>
          <w:rFonts w:ascii="Arial" w:hAnsi="Arial" w:cs="Arial"/>
          <w:b/>
          <w:bCs/>
          <w:color w:val="365F91"/>
          <w:sz w:val="52"/>
          <w:szCs w:val="52"/>
        </w:rPr>
        <w:t>PROJETO DE ENGENHARIA</w:t>
      </w:r>
    </w:p>
    <w:p w:rsidR="007B4AE0" w:rsidRPr="004C3DD2" w:rsidRDefault="007B4AE0" w:rsidP="007B4AE0">
      <w:pPr>
        <w:jc w:val="center"/>
        <w:rPr>
          <w:rFonts w:ascii="Arial" w:hAnsi="Arial" w:cs="Arial"/>
          <w:sz w:val="28"/>
          <w:szCs w:val="28"/>
        </w:rPr>
      </w:pPr>
    </w:p>
    <w:p w:rsidR="00D204A3" w:rsidRPr="004C3DD2" w:rsidRDefault="00D204A3" w:rsidP="007B4AE0">
      <w:pPr>
        <w:jc w:val="center"/>
        <w:rPr>
          <w:rFonts w:ascii="Arial" w:hAnsi="Arial" w:cs="Arial"/>
          <w:sz w:val="28"/>
          <w:szCs w:val="28"/>
        </w:rPr>
      </w:pPr>
    </w:p>
    <w:p w:rsidR="007B4AE0" w:rsidRPr="004C3DD2" w:rsidRDefault="007B4AE0" w:rsidP="007B4AE0">
      <w:pPr>
        <w:jc w:val="center"/>
        <w:rPr>
          <w:rFonts w:ascii="Arial" w:hAnsi="Arial" w:cs="Arial"/>
          <w:sz w:val="28"/>
          <w:szCs w:val="28"/>
        </w:rPr>
      </w:pPr>
    </w:p>
    <w:p w:rsidR="007B4AE0" w:rsidRPr="004C3DD2" w:rsidRDefault="007B4AE0" w:rsidP="007B4AE0">
      <w:pPr>
        <w:jc w:val="center"/>
        <w:rPr>
          <w:rFonts w:ascii="Arial" w:hAnsi="Arial" w:cs="Arial"/>
          <w:sz w:val="28"/>
          <w:szCs w:val="28"/>
        </w:rPr>
      </w:pPr>
    </w:p>
    <w:p w:rsidR="007B4AE0" w:rsidRPr="004C3DD2" w:rsidRDefault="007B4AE0" w:rsidP="007B4AE0">
      <w:pPr>
        <w:jc w:val="center"/>
        <w:rPr>
          <w:rFonts w:ascii="Arial" w:hAnsi="Arial" w:cs="Arial"/>
          <w:sz w:val="28"/>
          <w:szCs w:val="28"/>
        </w:rPr>
      </w:pPr>
    </w:p>
    <w:p w:rsidR="001F5455" w:rsidRPr="004C3DD2" w:rsidRDefault="007B4AE0" w:rsidP="007B4AE0">
      <w:pPr>
        <w:jc w:val="center"/>
        <w:rPr>
          <w:rFonts w:ascii="Arial" w:hAnsi="Arial" w:cs="Arial"/>
          <w:b/>
          <w:bCs/>
          <w:color w:val="365F91"/>
          <w:sz w:val="40"/>
          <w:szCs w:val="40"/>
        </w:rPr>
      </w:pPr>
      <w:r w:rsidRPr="004C3DD2">
        <w:rPr>
          <w:rFonts w:ascii="Arial" w:hAnsi="Arial" w:cs="Arial"/>
          <w:b/>
          <w:bCs/>
          <w:color w:val="365F91"/>
          <w:sz w:val="40"/>
          <w:szCs w:val="40"/>
        </w:rPr>
        <w:t xml:space="preserve">PAVIMENTAÇÃO </w:t>
      </w:r>
      <w:r w:rsidR="004C4DC7" w:rsidRPr="004C3DD2">
        <w:rPr>
          <w:rFonts w:ascii="Arial" w:hAnsi="Arial" w:cs="Arial"/>
          <w:b/>
          <w:bCs/>
          <w:color w:val="365F91"/>
          <w:sz w:val="40"/>
          <w:szCs w:val="40"/>
        </w:rPr>
        <w:t>EM</w:t>
      </w:r>
    </w:p>
    <w:p w:rsidR="00586D91" w:rsidRPr="004C3DD2" w:rsidRDefault="00C61E03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>
        <w:rPr>
          <w:rFonts w:ascii="Arial" w:hAnsi="Arial" w:cs="Arial"/>
          <w:b/>
          <w:bCs/>
          <w:color w:val="365F91"/>
          <w:sz w:val="40"/>
          <w:szCs w:val="40"/>
        </w:rPr>
        <w:t>PEDRA IRREGULAR</w:t>
      </w:r>
      <w:r w:rsidR="00B069A3" w:rsidRPr="004C3DD2">
        <w:rPr>
          <w:rFonts w:ascii="Arial" w:hAnsi="Arial" w:cs="Arial"/>
          <w:b/>
          <w:bCs/>
          <w:color w:val="365F91"/>
          <w:sz w:val="40"/>
          <w:szCs w:val="40"/>
        </w:rPr>
        <w:t>.</w:t>
      </w:r>
      <w:r w:rsidR="007B4AE0" w:rsidRPr="004C3DD2">
        <w:rPr>
          <w:rFonts w:ascii="Arial" w:hAnsi="Arial" w:cs="Arial"/>
          <w:b/>
          <w:bCs/>
          <w:color w:val="365F91"/>
          <w:sz w:val="28"/>
          <w:szCs w:val="28"/>
        </w:rPr>
        <w:br/>
      </w:r>
      <w:r w:rsidR="0044328B">
        <w:rPr>
          <w:rFonts w:ascii="Arial" w:hAnsi="Arial" w:cs="Arial"/>
          <w:b/>
          <w:bCs/>
          <w:color w:val="365F91"/>
          <w:sz w:val="28"/>
          <w:szCs w:val="28"/>
        </w:rPr>
        <w:t xml:space="preserve">           </w:t>
      </w:r>
      <w:r>
        <w:rPr>
          <w:rFonts w:ascii="Arial" w:hAnsi="Arial" w:cs="Arial"/>
          <w:b/>
          <w:bCs/>
          <w:color w:val="365F91"/>
          <w:sz w:val="28"/>
          <w:szCs w:val="28"/>
        </w:rPr>
        <w:t xml:space="preserve">( RUA </w:t>
      </w:r>
      <w:r w:rsidR="0044328B">
        <w:rPr>
          <w:rFonts w:ascii="Arial" w:hAnsi="Arial" w:cs="Arial"/>
          <w:b/>
          <w:bCs/>
          <w:color w:val="365F91"/>
          <w:sz w:val="28"/>
          <w:szCs w:val="28"/>
        </w:rPr>
        <w:t>DOM PEDRO II</w:t>
      </w:r>
      <w:r w:rsidR="00904EA8">
        <w:rPr>
          <w:rFonts w:ascii="Arial" w:hAnsi="Arial" w:cs="Arial"/>
          <w:b/>
          <w:bCs/>
          <w:color w:val="365F91"/>
          <w:sz w:val="28"/>
          <w:szCs w:val="28"/>
        </w:rPr>
        <w:t xml:space="preserve"> - Parcial</w:t>
      </w:r>
      <w:r>
        <w:rPr>
          <w:rFonts w:ascii="Arial" w:hAnsi="Arial" w:cs="Arial"/>
          <w:b/>
          <w:bCs/>
          <w:color w:val="365F91"/>
          <w:sz w:val="28"/>
          <w:szCs w:val="28"/>
        </w:rPr>
        <w:t>)</w:t>
      </w:r>
    </w:p>
    <w:p w:rsidR="006C1B0A" w:rsidRPr="004C3DD2" w:rsidRDefault="006C1B0A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</w:p>
    <w:p w:rsidR="006C1B0A" w:rsidRPr="004C3DD2" w:rsidRDefault="006C1B0A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</w:p>
    <w:p w:rsidR="00CE11DD" w:rsidRPr="004C3DD2" w:rsidRDefault="00CE11DD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</w:p>
    <w:p w:rsidR="00CE11DD" w:rsidRPr="004C3DD2" w:rsidRDefault="00CE11DD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</w:p>
    <w:p w:rsidR="004C3DD2" w:rsidRDefault="004C3DD2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</w:p>
    <w:p w:rsidR="004C3DD2" w:rsidRDefault="004C3DD2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</w:p>
    <w:p w:rsidR="004C3DD2" w:rsidRPr="004C3DD2" w:rsidRDefault="004C3DD2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</w:p>
    <w:p w:rsidR="00CE11DD" w:rsidRPr="004C3DD2" w:rsidRDefault="00CE11DD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</w:p>
    <w:p w:rsidR="006C1B0A" w:rsidRPr="004C3DD2" w:rsidRDefault="0044328B" w:rsidP="007B4AE0">
      <w:pPr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>
        <w:rPr>
          <w:rFonts w:ascii="Arial" w:hAnsi="Arial" w:cs="Arial"/>
          <w:b/>
          <w:bCs/>
          <w:color w:val="365F91"/>
          <w:sz w:val="28"/>
          <w:szCs w:val="28"/>
        </w:rPr>
        <w:t>JANEIRO</w:t>
      </w:r>
      <w:r w:rsidR="00B069A3" w:rsidRPr="004C3DD2">
        <w:rPr>
          <w:rFonts w:ascii="Arial" w:hAnsi="Arial" w:cs="Arial"/>
          <w:b/>
          <w:bCs/>
          <w:color w:val="365F91"/>
          <w:sz w:val="28"/>
          <w:szCs w:val="28"/>
        </w:rPr>
        <w:t>/20</w:t>
      </w:r>
      <w:r w:rsidR="004C4DC7" w:rsidRPr="004C3DD2">
        <w:rPr>
          <w:rFonts w:ascii="Arial" w:hAnsi="Arial" w:cs="Arial"/>
          <w:b/>
          <w:bCs/>
          <w:color w:val="365F91"/>
          <w:sz w:val="28"/>
          <w:szCs w:val="28"/>
        </w:rPr>
        <w:t>2</w:t>
      </w:r>
      <w:r>
        <w:rPr>
          <w:rFonts w:ascii="Arial" w:hAnsi="Arial" w:cs="Arial"/>
          <w:b/>
          <w:bCs/>
          <w:color w:val="365F91"/>
          <w:sz w:val="28"/>
          <w:szCs w:val="28"/>
        </w:rPr>
        <w:t>4</w:t>
      </w:r>
    </w:p>
    <w:p w:rsidR="006C1B0A" w:rsidRPr="00B50704" w:rsidRDefault="006C1B0A" w:rsidP="007B4AE0">
      <w:pPr>
        <w:jc w:val="center"/>
        <w:rPr>
          <w:rFonts w:ascii="Arial" w:hAnsi="Arial" w:cs="Arial"/>
          <w:b/>
          <w:bCs/>
          <w:color w:val="365F91"/>
        </w:rPr>
      </w:pPr>
    </w:p>
    <w:p w:rsidR="007339AD" w:rsidRPr="00B50704" w:rsidRDefault="007339AD">
      <w:pPr>
        <w:pStyle w:val="CabealhodoSumrio"/>
        <w:rPr>
          <w:sz w:val="22"/>
          <w:szCs w:val="22"/>
        </w:rPr>
        <w:sectPr w:rsidR="007339AD" w:rsidRPr="00B50704" w:rsidSect="00C7364C">
          <w:headerReference w:type="default" r:id="rId8"/>
          <w:footerReference w:type="default" r:id="rId9"/>
          <w:pgSz w:w="11907" w:h="16839" w:code="9"/>
          <w:pgMar w:top="1417" w:right="1701" w:bottom="1417" w:left="1701" w:header="708" w:footer="708" w:gutter="0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Bidi"/>
          <w:b w:val="0"/>
          <w:smallCaps w:val="0"/>
          <w:color w:val="auto"/>
          <w:sz w:val="22"/>
          <w:szCs w:val="22"/>
          <w:lang w:eastAsia="en-US"/>
        </w:rPr>
        <w:id w:val="10082818"/>
        <w:docPartObj>
          <w:docPartGallery w:val="Table of Contents"/>
          <w:docPartUnique/>
        </w:docPartObj>
      </w:sdtPr>
      <w:sdtContent>
        <w:p w:rsidR="00C7364C" w:rsidRDefault="00C7364C" w:rsidP="00C7364C">
          <w:pPr>
            <w:pStyle w:val="CabealhodoSumrio"/>
            <w:ind w:left="-709" w:right="283"/>
          </w:pPr>
          <w:r>
            <w:t>Conteúdo</w:t>
          </w:r>
        </w:p>
        <w:p w:rsidR="00485151" w:rsidRDefault="00D44FD2" w:rsidP="00A16950">
          <w:pPr>
            <w:pStyle w:val="Sumrio1"/>
            <w:rPr>
              <w:rFonts w:cstheme="minorBidi"/>
              <w:noProof/>
            </w:rPr>
          </w:pPr>
          <w:r w:rsidRPr="00D44FD2">
            <w:fldChar w:fldCharType="begin"/>
          </w:r>
          <w:r w:rsidR="00C7364C">
            <w:instrText xml:space="preserve"> TOC \o "1-3" \h \z \u </w:instrText>
          </w:r>
          <w:r w:rsidRPr="00D44FD2">
            <w:fldChar w:fldCharType="separate"/>
          </w:r>
          <w:hyperlink w:anchor="_Toc157586249" w:history="1">
            <w:r w:rsidR="00485151" w:rsidRPr="003F0BA4">
              <w:rPr>
                <w:rStyle w:val="Hyperlink"/>
                <w:i/>
                <w:noProof/>
                <w:u w:color="000000"/>
              </w:rPr>
              <w:t>1</w:t>
            </w:r>
            <w:r w:rsidR="00485151" w:rsidRPr="003F0BA4">
              <w:rPr>
                <w:rStyle w:val="Hyperlink"/>
                <w:noProof/>
              </w:rPr>
              <w:t>ESTUDOS INICIAIS</w:t>
            </w:r>
            <w:r w:rsidR="00485151">
              <w:rPr>
                <w:rStyle w:val="Hyperlink"/>
                <w:noProof/>
              </w:rPr>
              <w:t>.......................................................................................................................................</w:t>
            </w:r>
            <w:r w:rsidR="00485151">
              <w:rPr>
                <w:noProof/>
                <w:webHidden/>
              </w:rPr>
              <w:fldChar w:fldCharType="begin"/>
            </w:r>
            <w:r w:rsidR="00485151">
              <w:rPr>
                <w:noProof/>
                <w:webHidden/>
              </w:rPr>
              <w:instrText xml:space="preserve"> PAGEREF _Toc157586249 \h </w:instrText>
            </w:r>
            <w:r w:rsidR="00485151">
              <w:rPr>
                <w:noProof/>
                <w:webHidden/>
              </w:rPr>
            </w:r>
            <w:r w:rsidR="00485151">
              <w:rPr>
                <w:noProof/>
                <w:webHidden/>
              </w:rPr>
              <w:fldChar w:fldCharType="separate"/>
            </w:r>
            <w:r w:rsidR="00485151">
              <w:rPr>
                <w:noProof/>
                <w:webHidden/>
              </w:rPr>
              <w:t>5</w:t>
            </w:r>
            <w:r w:rsidR="00485151"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50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1.1</w:t>
            </w:r>
            <w:r w:rsidRPr="003F0BA4">
              <w:rPr>
                <w:rStyle w:val="Hyperlink"/>
                <w:rFonts w:cs="Arial"/>
                <w:noProof/>
              </w:rPr>
              <w:t>Serviços Preliminares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 w:rsidP="00A16950">
          <w:pPr>
            <w:pStyle w:val="Sumrio1"/>
            <w:rPr>
              <w:rFonts w:cstheme="minorBidi"/>
              <w:noProof/>
            </w:rPr>
          </w:pPr>
          <w:hyperlink w:anchor="_Toc157586251" w:history="1">
            <w:r w:rsidRPr="003F0BA4">
              <w:rPr>
                <w:rStyle w:val="Hyperlink"/>
                <w:i/>
                <w:noProof/>
                <w:u w:color="000000"/>
              </w:rPr>
              <w:t>2</w:t>
            </w:r>
            <w:r w:rsidRPr="003F0BA4">
              <w:rPr>
                <w:rStyle w:val="Hyperlink"/>
                <w:noProof/>
              </w:rPr>
              <w:t>PROJETO GEOMÉTRICO</w:t>
            </w:r>
            <w:r>
              <w:rPr>
                <w:rStyle w:val="Hyperlink"/>
                <w:noProof/>
              </w:rPr>
              <w:t>..............................................................................................................................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52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2.1</w:t>
            </w:r>
            <w:r w:rsidRPr="003F0BA4">
              <w:rPr>
                <w:rStyle w:val="Hyperlink"/>
                <w:rFonts w:cs="Arial"/>
                <w:noProof/>
              </w:rPr>
              <w:t>Introdução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53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2.2</w:t>
            </w:r>
            <w:r w:rsidRPr="003F0BA4">
              <w:rPr>
                <w:rStyle w:val="Hyperlink"/>
                <w:rFonts w:cs="Arial"/>
                <w:noProof/>
              </w:rPr>
              <w:t>Projeto Planialtimétrico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54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2.2.1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Projeto Planialtimétrico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55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2.2.2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Projeto Altimétrico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56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2.2.3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Seções Transversais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57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2.2.4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Locação dos Sistema Viário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 w:rsidP="00A16950">
          <w:pPr>
            <w:pStyle w:val="Sumrio1"/>
            <w:rPr>
              <w:rFonts w:cstheme="minorBidi"/>
              <w:noProof/>
            </w:rPr>
          </w:pPr>
          <w:hyperlink w:anchor="_Toc157586258" w:history="1">
            <w:r w:rsidRPr="003F0BA4">
              <w:rPr>
                <w:rStyle w:val="Hyperlink"/>
                <w:i/>
                <w:noProof/>
                <w:u w:color="000000"/>
              </w:rPr>
              <w:t>3</w:t>
            </w:r>
            <w:r w:rsidRPr="003F0BA4">
              <w:rPr>
                <w:rStyle w:val="Hyperlink"/>
                <w:noProof/>
              </w:rPr>
              <w:t>PROJETO DE TERRAPLENAGEM</w:t>
            </w:r>
            <w:r>
              <w:rPr>
                <w:rStyle w:val="Hyperlink"/>
                <w:noProof/>
              </w:rPr>
              <w:t>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59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3.1</w:t>
            </w:r>
            <w:r w:rsidRPr="003F0BA4">
              <w:rPr>
                <w:rStyle w:val="Hyperlink"/>
                <w:rFonts w:cs="Arial"/>
                <w:noProof/>
              </w:rPr>
              <w:t>Descrição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60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3.2</w:t>
            </w:r>
            <w:r w:rsidRPr="003F0BA4">
              <w:rPr>
                <w:rStyle w:val="Hyperlink"/>
                <w:rFonts w:cs="Arial"/>
                <w:noProof/>
              </w:rPr>
              <w:t>Metodologia e serviços pertinentes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61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3.3</w:t>
            </w:r>
            <w:r w:rsidRPr="003F0BA4">
              <w:rPr>
                <w:rStyle w:val="Hyperlink"/>
                <w:rFonts w:cs="Arial"/>
                <w:noProof/>
              </w:rPr>
              <w:t>Escavação Mecânica de solos de 1ª categoria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62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3.4</w:t>
            </w:r>
            <w:r w:rsidRPr="003F0BA4">
              <w:rPr>
                <w:rStyle w:val="Hyperlink"/>
                <w:rFonts w:cs="Arial"/>
                <w:noProof/>
              </w:rPr>
              <w:t>Transporte do material excedente (DMT = 3km)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63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3.5</w:t>
            </w:r>
            <w:r w:rsidRPr="003F0BA4">
              <w:rPr>
                <w:rStyle w:val="Hyperlink"/>
                <w:rFonts w:cs="Arial"/>
                <w:noProof/>
              </w:rPr>
              <w:t>Espalhamento e compactação de material local de 1ª cat.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64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3.6</w:t>
            </w:r>
            <w:r w:rsidRPr="003F0BA4">
              <w:rPr>
                <w:rStyle w:val="Hyperlink"/>
                <w:rFonts w:cs="Arial"/>
                <w:noProof/>
              </w:rPr>
              <w:t>Regularização e compactação de subleito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 w:rsidP="00A16950">
          <w:pPr>
            <w:pStyle w:val="Sumrio1"/>
            <w:rPr>
              <w:rFonts w:cstheme="minorBidi"/>
              <w:noProof/>
            </w:rPr>
          </w:pPr>
          <w:hyperlink w:anchor="_Toc157586265" w:history="1">
            <w:r w:rsidRPr="003F0BA4">
              <w:rPr>
                <w:rStyle w:val="Hyperlink"/>
                <w:bCs/>
                <w:i/>
                <w:iCs/>
                <w:noProof/>
                <w:u w:color="000000"/>
              </w:rPr>
              <w:t>4</w:t>
            </w:r>
            <w:r w:rsidRPr="003F0BA4">
              <w:rPr>
                <w:rStyle w:val="Hyperlink"/>
                <w:noProof/>
              </w:rPr>
              <w:t>PROJETO DE</w:t>
            </w:r>
            <w:r w:rsidRPr="003F0BA4">
              <w:rPr>
                <w:rStyle w:val="Hyperlink"/>
                <w:bCs/>
                <w:iCs/>
                <w:noProof/>
              </w:rPr>
              <w:t xml:space="preserve"> </w:t>
            </w:r>
            <w:r w:rsidRPr="003F0BA4">
              <w:rPr>
                <w:rStyle w:val="Hyperlink"/>
                <w:noProof/>
              </w:rPr>
              <w:t>PAVIMENTAÇÃO</w:t>
            </w:r>
            <w:r>
              <w:rPr>
                <w:rStyle w:val="Hyperlink"/>
                <w:noProof/>
              </w:rPr>
              <w:t>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66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4.1</w:t>
            </w:r>
            <w:r w:rsidRPr="003F0BA4">
              <w:rPr>
                <w:rStyle w:val="Hyperlink"/>
                <w:rFonts w:cs="Arial"/>
                <w:noProof/>
              </w:rPr>
              <w:t>Dimensionamento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67" w:history="1">
            <w:r w:rsidRPr="003F0BA4">
              <w:rPr>
                <w:rStyle w:val="Hyperlink"/>
                <w:rFonts w:cs="Arial"/>
                <w:bCs/>
                <w:i/>
                <w:iCs/>
                <w:noProof/>
                <w:u w:color="000000"/>
              </w:rPr>
              <w:t>4.2</w:t>
            </w:r>
            <w:r w:rsidRPr="003F0BA4">
              <w:rPr>
                <w:rStyle w:val="Hyperlink"/>
                <w:rFonts w:cs="Arial"/>
                <w:noProof/>
              </w:rPr>
              <w:t>Serviços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68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4.2.1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Pavimentação em pedra irregular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69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4.2.2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Execução de meio-fio pré-moldado, inclusive carga, transporte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70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4.2.3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Regularização e compactação de passeios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 w:rsidP="00A16950">
          <w:pPr>
            <w:pStyle w:val="Sumrio1"/>
            <w:rPr>
              <w:rFonts w:cstheme="minorBidi"/>
              <w:noProof/>
            </w:rPr>
          </w:pPr>
          <w:hyperlink w:anchor="_Toc157586271" w:history="1">
            <w:r w:rsidRPr="003F0BA4">
              <w:rPr>
                <w:rStyle w:val="Hyperlink"/>
                <w:i/>
                <w:noProof/>
                <w:u w:color="000000"/>
              </w:rPr>
              <w:t>5</w:t>
            </w:r>
            <w:r w:rsidRPr="003F0BA4">
              <w:rPr>
                <w:rStyle w:val="Hyperlink"/>
                <w:noProof/>
              </w:rPr>
              <w:t>ESTUDO HIDROLÓGICO E PROJETO DE DRENAGEM</w:t>
            </w:r>
            <w:r>
              <w:rPr>
                <w:rStyle w:val="Hyperlink"/>
                <w:noProof/>
              </w:rPr>
              <w:t>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72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5.1</w:t>
            </w:r>
            <w:r w:rsidRPr="003F0BA4">
              <w:rPr>
                <w:rStyle w:val="Hyperlink"/>
                <w:rFonts w:cs="Arial"/>
                <w:noProof/>
              </w:rPr>
              <w:t>Introdução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73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5.2</w:t>
            </w:r>
            <w:r w:rsidRPr="003F0BA4">
              <w:rPr>
                <w:rStyle w:val="Hyperlink"/>
                <w:rFonts w:cs="Arial"/>
                <w:noProof/>
              </w:rPr>
              <w:t>Estudo Hidrológico</w:t>
            </w:r>
            <w:r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74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5.2.1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Caracterização da Região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75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5.2.2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Caracterização pluviométrica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76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5.2.3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Estudos estatísticos das chuvas</w:t>
            </w:r>
            <w:r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77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5.2.4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Estudos das Bacias Hidrográficas</w:t>
            </w:r>
            <w:r w:rsidR="00A16950"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78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5.2.5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Coeficientes Relativos a Bacia Hidrográfica</w:t>
            </w:r>
            <w:r w:rsidR="00A16950"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79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5.2.6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Tempo de Recorrência Hidrológico (Tr)</w:t>
            </w:r>
            <w:r w:rsidR="00A16950"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80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5.2.7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Tempo de Concentração</w:t>
            </w:r>
            <w:r w:rsidR="00A16950"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81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5.2.8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Declividade</w:t>
            </w:r>
            <w:r w:rsidR="00A16950"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3"/>
            <w:rPr>
              <w:rFonts w:cstheme="minorBidi"/>
              <w:noProof/>
            </w:rPr>
          </w:pPr>
          <w:hyperlink w:anchor="_Toc157586282" w:history="1">
            <w:r w:rsidRPr="003F0BA4">
              <w:rPr>
                <w:rStyle w:val="Hyperlink"/>
                <w:rFonts w:ascii="Arial" w:hAnsi="Arial" w:cs="Arial"/>
                <w:noProof/>
                <w:u w:color="000000"/>
              </w:rPr>
              <w:t>5.2.9</w:t>
            </w:r>
            <w:r>
              <w:rPr>
                <w:rFonts w:cstheme="minorBidi"/>
                <w:noProof/>
              </w:rPr>
              <w:tab/>
            </w:r>
            <w:r w:rsidRPr="003F0BA4">
              <w:rPr>
                <w:rStyle w:val="Hyperlink"/>
                <w:rFonts w:ascii="Arial" w:hAnsi="Arial" w:cs="Arial"/>
                <w:noProof/>
              </w:rPr>
              <w:t>Método Racional</w:t>
            </w:r>
            <w:r w:rsidR="00A16950">
              <w:rPr>
                <w:rStyle w:val="Hyperlink"/>
                <w:rFonts w:ascii="Arial" w:hAnsi="Arial" w:cs="Arial"/>
                <w:noProof/>
              </w:rPr>
              <w:t>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83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5.3</w:t>
            </w:r>
            <w:r w:rsidRPr="003F0BA4">
              <w:rPr>
                <w:rStyle w:val="Hyperlink"/>
                <w:rFonts w:cs="Arial"/>
                <w:noProof/>
              </w:rPr>
              <w:t>Dimensionamento Hidráulico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84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5.4</w:t>
            </w:r>
            <w:r w:rsidRPr="003F0BA4">
              <w:rPr>
                <w:rStyle w:val="Hyperlink"/>
                <w:rFonts w:cs="Arial"/>
                <w:noProof/>
              </w:rPr>
              <w:t>Concepção do Sistema de Drenagem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85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5.5</w:t>
            </w:r>
            <w:r w:rsidRPr="003F0BA4">
              <w:rPr>
                <w:rStyle w:val="Hyperlink"/>
                <w:rFonts w:cs="Arial"/>
                <w:noProof/>
              </w:rPr>
              <w:t>Critérios de Projeto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86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5.6</w:t>
            </w:r>
            <w:r w:rsidRPr="003F0BA4">
              <w:rPr>
                <w:rStyle w:val="Hyperlink"/>
                <w:rFonts w:cs="Arial"/>
                <w:noProof/>
              </w:rPr>
              <w:t>Critérios de Dimensionamento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87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5.7</w:t>
            </w:r>
            <w:r w:rsidRPr="003F0BA4">
              <w:rPr>
                <w:rStyle w:val="Hyperlink"/>
                <w:rFonts w:cs="Arial"/>
                <w:noProof/>
              </w:rPr>
              <w:t>Dimensionamento Rede Pluvial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88" w:history="1">
            <w:r w:rsidRPr="003F0BA4">
              <w:rPr>
                <w:rStyle w:val="Hyperlink"/>
                <w:rFonts w:cs="Arial"/>
                <w:bCs/>
                <w:i/>
                <w:iCs/>
                <w:noProof/>
                <w:u w:color="000000"/>
              </w:rPr>
              <w:t>5.8</w:t>
            </w:r>
            <w:r w:rsidRPr="003F0BA4">
              <w:rPr>
                <w:rStyle w:val="Hyperlink"/>
                <w:rFonts w:cs="Arial"/>
                <w:noProof/>
              </w:rPr>
              <w:t>Especificações do serviço de drenagem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89" w:history="1">
            <w:r w:rsidRPr="003F0BA4">
              <w:rPr>
                <w:rStyle w:val="Hyperlink"/>
                <w:rFonts w:cs="Arial"/>
                <w:bCs/>
                <w:i/>
                <w:noProof/>
                <w:u w:color="000000"/>
              </w:rPr>
              <w:t>5.9</w:t>
            </w:r>
            <w:r w:rsidRPr="003F0BA4">
              <w:rPr>
                <w:rStyle w:val="Hyperlink"/>
                <w:rFonts w:cs="Arial"/>
                <w:noProof/>
              </w:rPr>
              <w:t>Escavação mecânica de valas mat. 1ª cat. prof. até 2,50 m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90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5.10</w:t>
            </w:r>
            <w:r w:rsidRPr="003F0BA4">
              <w:rPr>
                <w:rStyle w:val="Hyperlink"/>
                <w:rFonts w:cs="Arial"/>
                <w:noProof/>
              </w:rPr>
              <w:t>Tubulação - PB – Fornecimento e Assentamento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91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5.11</w:t>
            </w:r>
            <w:r w:rsidRPr="003F0BA4">
              <w:rPr>
                <w:rStyle w:val="Hyperlink"/>
                <w:rFonts w:cs="Arial"/>
                <w:noProof/>
              </w:rPr>
              <w:t>Embasamento da tubulação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92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5.12</w:t>
            </w:r>
            <w:r w:rsidRPr="003F0BA4">
              <w:rPr>
                <w:rStyle w:val="Hyperlink"/>
                <w:rFonts w:cs="Arial"/>
                <w:noProof/>
              </w:rPr>
              <w:t>Transporte do material excedente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>
          <w:pPr>
            <w:pStyle w:val="Sumrio2"/>
            <w:rPr>
              <w:rFonts w:cstheme="minorBidi"/>
              <w:noProof/>
            </w:rPr>
          </w:pPr>
          <w:hyperlink w:anchor="_Toc157586293" w:history="1">
            <w:r w:rsidRPr="003F0BA4">
              <w:rPr>
                <w:rStyle w:val="Hyperlink"/>
                <w:rFonts w:cs="Arial"/>
                <w:i/>
                <w:noProof/>
                <w:u w:color="000000"/>
              </w:rPr>
              <w:t>5.13</w:t>
            </w:r>
            <w:r w:rsidRPr="003F0BA4">
              <w:rPr>
                <w:rStyle w:val="Hyperlink"/>
                <w:rFonts w:cs="Arial"/>
                <w:noProof/>
              </w:rPr>
              <w:t>Reaterro compactado de vala pluvial com material local</w:t>
            </w:r>
            <w:r w:rsidR="00A16950">
              <w:rPr>
                <w:rStyle w:val="Hyperlink"/>
                <w:rFonts w:cs="Arial"/>
                <w:noProof/>
              </w:rPr>
              <w:t>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5151" w:rsidRDefault="00485151" w:rsidP="00A16950">
          <w:pPr>
            <w:pStyle w:val="Sumrio1"/>
            <w:rPr>
              <w:rFonts w:cstheme="minorBidi"/>
              <w:noProof/>
            </w:rPr>
          </w:pPr>
          <w:hyperlink w:anchor="_Toc157586294" w:history="1">
            <w:r w:rsidRPr="003F0BA4">
              <w:rPr>
                <w:rStyle w:val="Hyperlink"/>
                <w:i/>
                <w:noProof/>
                <w:u w:color="000000"/>
              </w:rPr>
              <w:t>6</w:t>
            </w:r>
            <w:r w:rsidRPr="003F0BA4">
              <w:rPr>
                <w:rStyle w:val="Hyperlink"/>
                <w:rFonts w:eastAsiaTheme="minorHAnsi"/>
                <w:noProof/>
              </w:rPr>
              <w:t>LIMPEZA E CONSIDERAÇÕES FINAIS</w:t>
            </w:r>
            <w:r w:rsidR="00A16950">
              <w:rPr>
                <w:rStyle w:val="Hyperlink"/>
                <w:rFonts w:eastAsiaTheme="minorHAnsi"/>
                <w:noProof/>
              </w:rPr>
              <w:t>.........................................................................................................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_Toc157586294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364C" w:rsidRDefault="00D44FD2" w:rsidP="00C7364C">
          <w:pPr>
            <w:ind w:right="283"/>
          </w:pPr>
          <w:r>
            <w:fldChar w:fldCharType="end"/>
          </w:r>
        </w:p>
      </w:sdtContent>
    </w:sdt>
    <w:p w:rsidR="007B4AE0" w:rsidRPr="00B50704" w:rsidRDefault="007B4AE0" w:rsidP="009E5DF4">
      <w:pPr>
        <w:pStyle w:val="Sumrio3"/>
      </w:pPr>
    </w:p>
    <w:p w:rsidR="007B4AE0" w:rsidRPr="00B50704" w:rsidRDefault="007B4AE0" w:rsidP="00526503">
      <w:pPr>
        <w:ind w:firstLine="5529"/>
        <w:rPr>
          <w:rFonts w:ascii="Arial" w:hAnsi="Arial" w:cs="Arial"/>
        </w:rPr>
      </w:pPr>
      <w:r w:rsidRPr="00B50704">
        <w:rPr>
          <w:rFonts w:ascii="Arial" w:hAnsi="Arial" w:cs="Arial"/>
        </w:rPr>
        <w:br w:type="page"/>
      </w: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9368C9" w:rsidRPr="00B50704" w:rsidRDefault="009368C9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9368C9" w:rsidRPr="00B50704" w:rsidRDefault="009368C9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9368C9" w:rsidRPr="00B50704" w:rsidRDefault="009368C9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90607" w:rsidRPr="00B50704" w:rsidRDefault="00290607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4C3DD2" w:rsidRDefault="004C3DD2" w:rsidP="004735B8">
      <w:pPr>
        <w:tabs>
          <w:tab w:val="center" w:pos="0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  <w:bookmarkStart w:id="0" w:name="_GoBack"/>
      <w:bookmarkEnd w:id="0"/>
    </w:p>
    <w:p w:rsidR="004C3DD2" w:rsidRPr="00B50704" w:rsidRDefault="004C3DD2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61046" w:rsidRPr="00B50704" w:rsidRDefault="00361046" w:rsidP="0029060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F4276" w:rsidRPr="00B50704" w:rsidRDefault="002F4276" w:rsidP="00AA5C48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 xml:space="preserve">      </w:t>
      </w:r>
      <w:r w:rsidR="00AB41DB" w:rsidRPr="00B50704">
        <w:rPr>
          <w:rFonts w:ascii="Arial" w:hAnsi="Arial" w:cs="Arial"/>
          <w:b/>
          <w:color w:val="1F497D"/>
        </w:rPr>
        <w:t xml:space="preserve">     </w:t>
      </w:r>
      <w:r w:rsidR="00D44FD2" w:rsidRPr="00D44FD2">
        <w:rPr>
          <w:rFonts w:ascii="Arial" w:eastAsia="Calibri" w:hAnsi="Arial" w:cs="Arial"/>
          <w:noProof/>
          <w:lang w:eastAsia="pt-BR"/>
        </w:rPr>
      </w:r>
      <w:r w:rsidR="00D44FD2" w:rsidRPr="00D44FD2">
        <w:rPr>
          <w:rFonts w:ascii="Arial" w:eastAsia="Calibri" w:hAnsi="Arial" w:cs="Arial"/>
          <w:noProof/>
          <w:lang w:eastAsia="pt-BR"/>
        </w:rPr>
        <w:pict>
          <v:group id="_x0000_s1026" style="width:452.9pt;height:1.45pt;mso-position-horizontal-relative:char;mso-position-vertical-relative:line" coordsize="57518,182">
            <v:shape id="Shape 68386" o:spid="_x0000_s1027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mKb8YA&#10;AADeAAAADwAAAGRycy9kb3ducmV2LnhtbESPUUvDQBCE34X+h2MLvtmLFWJMey0lUFRQxLT4vOS2&#10;uWBuL+TWNv57TxB8HGbmG2a9nXyvzjTGLrCB20UGirgJtuPWwPGwvylARUG22AcmA98UYbuZXa2x&#10;tOHC73SupVUJwrFEA05kKLWOjSOPcREG4uSdwuhRkhxbbUe8JLjv9TLLcu2x47TgcKDKUfNZf3kD&#10;1Uft5O1+/yLH57yp/OG1f4wPxlzPp90KlNAk/+G/9pM1kBd3RQ6/d9IV0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GmKb8YAAADeAAAADwAAAAAAAAAAAAAAAACYAgAAZHJz&#10;L2Rvd25yZXYueG1sUEsFBgAAAAAEAAQA9QAAAIsDAAAAAA=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290607" w:rsidRPr="00B50704" w:rsidRDefault="00290607" w:rsidP="00863627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 xml:space="preserve">ESTUDOS INICIAIS </w:t>
      </w:r>
    </w:p>
    <w:p w:rsidR="00290607" w:rsidRPr="00B50704" w:rsidRDefault="00290607" w:rsidP="00290607">
      <w:pPr>
        <w:tabs>
          <w:tab w:val="center" w:pos="708"/>
          <w:tab w:val="right" w:pos="20122"/>
        </w:tabs>
        <w:ind w:right="-35"/>
        <w:rPr>
          <w:rFonts w:ascii="Arial" w:hAnsi="Arial" w:cs="Arial"/>
        </w:rPr>
      </w:pPr>
      <w:r w:rsidRPr="00B50704">
        <w:rPr>
          <w:rFonts w:ascii="Arial" w:eastAsia="Calibri" w:hAnsi="Arial" w:cs="Arial"/>
        </w:rPr>
        <w:tab/>
      </w:r>
      <w:r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ab/>
      </w:r>
    </w:p>
    <w:p w:rsidR="007B4AE0" w:rsidRPr="00B50704" w:rsidRDefault="007B4AE0" w:rsidP="00D204A3">
      <w:pPr>
        <w:pStyle w:val="Ttulo1"/>
        <w:numPr>
          <w:ilvl w:val="0"/>
          <w:numId w:val="6"/>
        </w:numPr>
        <w:rPr>
          <w:sz w:val="22"/>
          <w:szCs w:val="22"/>
        </w:rPr>
      </w:pPr>
      <w:bookmarkStart w:id="1" w:name="_Toc157586249"/>
      <w:r w:rsidRPr="00B50704">
        <w:rPr>
          <w:sz w:val="22"/>
          <w:szCs w:val="22"/>
        </w:rPr>
        <w:lastRenderedPageBreak/>
        <w:t>ESTUDOS INICIAIS</w:t>
      </w:r>
      <w:bookmarkEnd w:id="1"/>
    </w:p>
    <w:p w:rsidR="00B927E4" w:rsidRPr="00B50704" w:rsidRDefault="008F5C28" w:rsidP="00B927E4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O presente Memorial Descritivo tem por finalidade expor de maneira detalhada as normas técnicas, materiais, e acabamentos que irão definir os serviços de </w:t>
      </w:r>
      <w:r w:rsidRPr="00B50704">
        <w:rPr>
          <w:rFonts w:ascii="Arial" w:hAnsi="Arial" w:cs="Arial"/>
          <w:b/>
        </w:rPr>
        <w:t>TERRAPLANAGEM,</w:t>
      </w:r>
      <w:r w:rsidR="00B927E4" w:rsidRPr="00B50704">
        <w:rPr>
          <w:rFonts w:ascii="Arial" w:hAnsi="Arial" w:cs="Arial"/>
          <w:b/>
        </w:rPr>
        <w:t xml:space="preserve"> </w:t>
      </w:r>
      <w:r w:rsidRPr="00B50704">
        <w:rPr>
          <w:rFonts w:ascii="Arial" w:hAnsi="Arial" w:cs="Arial"/>
          <w:b/>
        </w:rPr>
        <w:t>DRENAGEM PLUVIAL,</w:t>
      </w:r>
      <w:r w:rsidR="00B927E4" w:rsidRPr="00B50704">
        <w:rPr>
          <w:rFonts w:ascii="Arial" w:hAnsi="Arial" w:cs="Arial"/>
          <w:b/>
        </w:rPr>
        <w:t xml:space="preserve"> </w:t>
      </w:r>
      <w:r w:rsidRPr="00B50704">
        <w:rPr>
          <w:rFonts w:ascii="Arial" w:hAnsi="Arial" w:cs="Arial"/>
          <w:b/>
        </w:rPr>
        <w:t>PAVIMENTAÇÃO</w:t>
      </w:r>
      <w:r w:rsidR="00B927E4" w:rsidRPr="00B50704">
        <w:rPr>
          <w:rFonts w:ascii="Arial" w:hAnsi="Arial" w:cs="Arial"/>
          <w:b/>
        </w:rPr>
        <w:t xml:space="preserve"> </w:t>
      </w:r>
      <w:r w:rsidRPr="00B50704">
        <w:rPr>
          <w:rFonts w:ascii="Arial" w:hAnsi="Arial" w:cs="Arial"/>
          <w:b/>
        </w:rPr>
        <w:t>EM</w:t>
      </w:r>
      <w:r w:rsidR="00B927E4" w:rsidRPr="00B50704">
        <w:rPr>
          <w:rFonts w:ascii="Arial" w:hAnsi="Arial" w:cs="Arial"/>
          <w:b/>
        </w:rPr>
        <w:t xml:space="preserve"> </w:t>
      </w:r>
      <w:r w:rsidR="00B7673F">
        <w:rPr>
          <w:rFonts w:ascii="Arial" w:hAnsi="Arial" w:cs="Arial"/>
          <w:b/>
        </w:rPr>
        <w:t>PEDRA IRREGULAR</w:t>
      </w:r>
      <w:r w:rsidRPr="00B50704">
        <w:rPr>
          <w:rFonts w:ascii="Arial" w:hAnsi="Arial" w:cs="Arial"/>
          <w:b/>
        </w:rPr>
        <w:t>,</w:t>
      </w:r>
      <w:r w:rsidR="00095265" w:rsidRPr="00B50704">
        <w:rPr>
          <w:rFonts w:ascii="Arial" w:hAnsi="Arial" w:cs="Arial"/>
          <w:b/>
        </w:rPr>
        <w:t xml:space="preserve"> </w:t>
      </w:r>
      <w:r w:rsidRPr="00B50704">
        <w:rPr>
          <w:rFonts w:ascii="Arial" w:hAnsi="Arial" w:cs="Arial"/>
          <w:b/>
        </w:rPr>
        <w:t>SINALIZAÇÃO HORIZONTAL e VERTICAL, da Rua</w:t>
      </w:r>
      <w:r w:rsidR="006A4149" w:rsidRPr="00B50704">
        <w:rPr>
          <w:rFonts w:ascii="Arial" w:hAnsi="Arial" w:cs="Arial"/>
          <w:b/>
        </w:rPr>
        <w:t xml:space="preserve"> </w:t>
      </w:r>
      <w:r w:rsidR="0044328B">
        <w:rPr>
          <w:rFonts w:ascii="Arial" w:hAnsi="Arial" w:cs="Arial"/>
          <w:b/>
        </w:rPr>
        <w:t>Dom Pedro II</w:t>
      </w:r>
      <w:r w:rsidR="002573C4">
        <w:rPr>
          <w:rFonts w:ascii="Arial" w:hAnsi="Arial" w:cs="Arial"/>
          <w:b/>
        </w:rPr>
        <w:t xml:space="preserve"> (Parcial)</w:t>
      </w:r>
      <w:r w:rsidRPr="00B50704">
        <w:rPr>
          <w:rFonts w:ascii="Arial" w:hAnsi="Arial" w:cs="Arial"/>
          <w:b/>
        </w:rPr>
        <w:t xml:space="preserve"> no município de CAPELA DE SANTANA/RS</w:t>
      </w:r>
      <w:r w:rsidRPr="00B50704">
        <w:rPr>
          <w:rFonts w:ascii="Arial" w:hAnsi="Arial" w:cs="Arial"/>
        </w:rPr>
        <w:t xml:space="preserve">, elaborado pela Secretaria de Planejamento do </w:t>
      </w:r>
      <w:r w:rsidR="00B927E4" w:rsidRPr="00B50704">
        <w:rPr>
          <w:rFonts w:ascii="Arial" w:hAnsi="Arial" w:cs="Arial"/>
        </w:rPr>
        <w:t>município</w:t>
      </w:r>
      <w:r w:rsidRPr="00B50704">
        <w:rPr>
          <w:rFonts w:ascii="Arial" w:hAnsi="Arial" w:cs="Arial"/>
        </w:rPr>
        <w:t xml:space="preserve"> e foi orientado visando atender as Normas Técnicas vigentes e as  exigências legais e técnicas desta Prefeitura Municipal.</w:t>
      </w:r>
    </w:p>
    <w:p w:rsidR="0044328B" w:rsidRPr="00B50704" w:rsidRDefault="008F5C28" w:rsidP="00B927E4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A planilha de orçamento em anexo apresenta a extensão, largura e </w:t>
      </w:r>
      <w:r w:rsidR="00B927E4" w:rsidRPr="00B50704">
        <w:rPr>
          <w:rFonts w:ascii="Arial" w:hAnsi="Arial" w:cs="Arial"/>
        </w:rPr>
        <w:t>áreas,</w:t>
      </w:r>
      <w:r w:rsidRPr="00B50704">
        <w:rPr>
          <w:rFonts w:ascii="Arial" w:hAnsi="Arial" w:cs="Arial"/>
        </w:rPr>
        <w:t xml:space="preserve"> assim como os respectivos custos de material e mão de obra, os preços unitários extraídos </w:t>
      </w:r>
      <w:r w:rsidR="00B927E4" w:rsidRPr="00B50704">
        <w:rPr>
          <w:rFonts w:ascii="Arial" w:hAnsi="Arial" w:cs="Arial"/>
        </w:rPr>
        <w:t>da tabela</w:t>
      </w:r>
      <w:r w:rsidRPr="00B50704">
        <w:rPr>
          <w:rFonts w:ascii="Arial" w:hAnsi="Arial" w:cs="Arial"/>
        </w:rPr>
        <w:t xml:space="preserve"> SINAPI (</w:t>
      </w:r>
      <w:r w:rsidR="0044328B">
        <w:rPr>
          <w:rFonts w:ascii="Arial" w:hAnsi="Arial" w:cs="Arial"/>
        </w:rPr>
        <w:t>novembro</w:t>
      </w:r>
      <w:r w:rsidRPr="00B50704">
        <w:rPr>
          <w:rFonts w:ascii="Arial" w:hAnsi="Arial" w:cs="Arial"/>
        </w:rPr>
        <w:t>/20</w:t>
      </w:r>
      <w:r w:rsidR="006A4149" w:rsidRPr="00B50704">
        <w:rPr>
          <w:rFonts w:ascii="Arial" w:hAnsi="Arial" w:cs="Arial"/>
        </w:rPr>
        <w:t>2</w:t>
      </w:r>
      <w:r w:rsidR="0044328B">
        <w:rPr>
          <w:rFonts w:ascii="Arial" w:hAnsi="Arial" w:cs="Arial"/>
        </w:rPr>
        <w:t>3)</w:t>
      </w:r>
      <w:r w:rsidRPr="00B50704">
        <w:rPr>
          <w:rFonts w:ascii="Arial" w:hAnsi="Arial" w:cs="Arial"/>
        </w:rPr>
        <w:t xml:space="preserve">. </w:t>
      </w:r>
      <w:r w:rsidR="0044328B" w:rsidRPr="00847EDE">
        <w:rPr>
          <w:rFonts w:ascii="Arial" w:hAnsi="Arial" w:cs="Arial"/>
        </w:rPr>
        <w:t>Fo</w:t>
      </w:r>
      <w:r w:rsidR="0044328B">
        <w:rPr>
          <w:rFonts w:ascii="Arial" w:hAnsi="Arial" w:cs="Arial"/>
        </w:rPr>
        <w:t>i</w:t>
      </w:r>
      <w:r w:rsidR="0044328B" w:rsidRPr="00847EDE">
        <w:rPr>
          <w:rFonts w:ascii="Arial" w:hAnsi="Arial" w:cs="Arial"/>
        </w:rPr>
        <w:t xml:space="preserve"> utilizada a</w:t>
      </w:r>
      <w:r w:rsidR="0044328B">
        <w:rPr>
          <w:rFonts w:ascii="Arial" w:hAnsi="Arial" w:cs="Arial"/>
        </w:rPr>
        <w:t>s</w:t>
      </w:r>
      <w:r w:rsidR="0044328B" w:rsidRPr="00847EDE">
        <w:rPr>
          <w:rFonts w:ascii="Arial" w:hAnsi="Arial" w:cs="Arial"/>
        </w:rPr>
        <w:t xml:space="preserve"> composiç</w:t>
      </w:r>
      <w:r w:rsidR="0044328B">
        <w:rPr>
          <w:rFonts w:ascii="Arial" w:hAnsi="Arial" w:cs="Arial"/>
        </w:rPr>
        <w:t>ões</w:t>
      </w:r>
      <w:r w:rsidR="0044328B" w:rsidRPr="00847EDE">
        <w:rPr>
          <w:rFonts w:ascii="Arial" w:hAnsi="Arial" w:cs="Arial"/>
        </w:rPr>
        <w:t xml:space="preserve"> de serviços específicos necessários para execução da obra, racionalizando e direcionando para cada caso específico o seu respectivo código a referência financeira.</w:t>
      </w:r>
    </w:p>
    <w:p w:rsidR="00197C5B" w:rsidRPr="00B50704" w:rsidRDefault="00E62B25" w:rsidP="002E4523">
      <w:pPr>
        <w:pStyle w:val="Ttulo2"/>
        <w:rPr>
          <w:rFonts w:cs="Arial"/>
          <w:b w:val="0"/>
          <w:sz w:val="22"/>
          <w:szCs w:val="22"/>
        </w:rPr>
      </w:pPr>
      <w:bookmarkStart w:id="2" w:name="_Toc157586250"/>
      <w:r w:rsidRPr="00B50704">
        <w:rPr>
          <w:rFonts w:cs="Arial"/>
          <w:sz w:val="22"/>
          <w:szCs w:val="22"/>
        </w:rPr>
        <w:t>Serviços Preliminares</w:t>
      </w:r>
      <w:bookmarkEnd w:id="2"/>
    </w:p>
    <w:p w:rsidR="00894BB1" w:rsidRPr="00B50704" w:rsidRDefault="00AD35F1" w:rsidP="00894BB1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Inicialmente a empresa executora da obra (contratada):</w:t>
      </w:r>
    </w:p>
    <w:p w:rsidR="000A309F" w:rsidRPr="00B50704" w:rsidRDefault="005A1297" w:rsidP="00894BB1">
      <w:pPr>
        <w:ind w:left="51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a</w:t>
      </w:r>
      <w:r w:rsidR="00876232" w:rsidRPr="00B50704">
        <w:rPr>
          <w:rFonts w:ascii="Arial" w:hAnsi="Arial" w:cs="Arial"/>
          <w:b/>
          <w:bCs/>
          <w:color w:val="000000"/>
        </w:rPr>
        <w:t xml:space="preserve">) </w:t>
      </w:r>
      <w:r w:rsidR="00876232" w:rsidRPr="00B50704">
        <w:rPr>
          <w:rFonts w:ascii="Arial" w:hAnsi="Arial" w:cs="Arial"/>
          <w:b/>
          <w:bCs/>
          <w:color w:val="000000"/>
          <w:u w:val="single"/>
        </w:rPr>
        <w:t>Topografia</w:t>
      </w:r>
      <w:r w:rsidR="00876232" w:rsidRPr="00B50704">
        <w:rPr>
          <w:rFonts w:ascii="Arial" w:hAnsi="Arial" w:cs="Arial"/>
          <w:color w:val="000000"/>
        </w:rPr>
        <w:t>. Deverá ser realizado lançado todos os pontos do projeto para planejamento</w:t>
      </w:r>
      <w:r w:rsidR="000A309F" w:rsidRPr="00B50704">
        <w:rPr>
          <w:rFonts w:ascii="Arial" w:hAnsi="Arial" w:cs="Arial"/>
          <w:color w:val="000000"/>
        </w:rPr>
        <w:t xml:space="preserve"> </w:t>
      </w:r>
      <w:r w:rsidR="00876232" w:rsidRPr="00B50704">
        <w:rPr>
          <w:rFonts w:ascii="Arial" w:hAnsi="Arial" w:cs="Arial"/>
          <w:color w:val="000000"/>
        </w:rPr>
        <w:t>de início de obras em consonância com a fiscalização do município, sendo que a equipe de</w:t>
      </w:r>
      <w:r w:rsidR="000A309F" w:rsidRPr="00B50704">
        <w:rPr>
          <w:rFonts w:ascii="Arial" w:hAnsi="Arial" w:cs="Arial"/>
          <w:color w:val="000000"/>
        </w:rPr>
        <w:t xml:space="preserve"> </w:t>
      </w:r>
      <w:r w:rsidR="00876232" w:rsidRPr="00B50704">
        <w:rPr>
          <w:rFonts w:ascii="Arial" w:hAnsi="Arial" w:cs="Arial"/>
          <w:color w:val="000000"/>
        </w:rPr>
        <w:t>topografia deverá atender as demandas solicitadas pela referida fiscalização na aferição de</w:t>
      </w:r>
      <w:r w:rsidR="000A309F" w:rsidRPr="00B50704">
        <w:rPr>
          <w:rFonts w:ascii="Arial" w:hAnsi="Arial" w:cs="Arial"/>
          <w:color w:val="000000"/>
        </w:rPr>
        <w:t xml:space="preserve"> </w:t>
      </w:r>
      <w:r w:rsidR="00F26189" w:rsidRPr="00B50704">
        <w:rPr>
          <w:rFonts w:ascii="Arial" w:hAnsi="Arial" w:cs="Arial"/>
          <w:color w:val="000000"/>
        </w:rPr>
        <w:t>dados,</w:t>
      </w:r>
      <w:r w:rsidR="00876232" w:rsidRPr="00B50704">
        <w:rPr>
          <w:rFonts w:ascii="Arial" w:hAnsi="Arial" w:cs="Arial"/>
          <w:color w:val="000000"/>
        </w:rPr>
        <w:t xml:space="preserve"> este serviço não</w:t>
      </w:r>
      <w:r w:rsidR="000A309F" w:rsidRPr="00B50704">
        <w:rPr>
          <w:rFonts w:ascii="Arial" w:hAnsi="Arial" w:cs="Arial"/>
          <w:color w:val="000000"/>
        </w:rPr>
        <w:t xml:space="preserve"> </w:t>
      </w:r>
      <w:r w:rsidR="00876232" w:rsidRPr="00B50704">
        <w:rPr>
          <w:rFonts w:ascii="Arial" w:hAnsi="Arial" w:cs="Arial"/>
          <w:color w:val="000000"/>
        </w:rPr>
        <w:t>será ressarcido separadamente, sendo considerado obrigação da</w:t>
      </w:r>
      <w:r w:rsidR="000A309F" w:rsidRPr="00B50704">
        <w:rPr>
          <w:rFonts w:ascii="Arial" w:hAnsi="Arial" w:cs="Arial"/>
          <w:color w:val="000000"/>
        </w:rPr>
        <w:t xml:space="preserve"> </w:t>
      </w:r>
      <w:r w:rsidR="00876232" w:rsidRPr="00B50704">
        <w:rPr>
          <w:rFonts w:ascii="Arial" w:hAnsi="Arial" w:cs="Arial"/>
          <w:color w:val="000000"/>
        </w:rPr>
        <w:t>contratada.</w:t>
      </w:r>
    </w:p>
    <w:p w:rsidR="00386884" w:rsidRPr="00B50704" w:rsidRDefault="005A1297" w:rsidP="00894BB1">
      <w:pPr>
        <w:ind w:left="51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b</w:t>
      </w:r>
      <w:r w:rsidR="00876232" w:rsidRPr="00B50704">
        <w:rPr>
          <w:rFonts w:ascii="Arial" w:hAnsi="Arial" w:cs="Arial"/>
          <w:b/>
          <w:bCs/>
          <w:color w:val="000000"/>
        </w:rPr>
        <w:t xml:space="preserve">) </w:t>
      </w:r>
      <w:r w:rsidR="00876232" w:rsidRPr="00B50704">
        <w:rPr>
          <w:rFonts w:ascii="Arial" w:hAnsi="Arial" w:cs="Arial"/>
          <w:b/>
          <w:bCs/>
          <w:color w:val="000000"/>
          <w:u w:val="single"/>
        </w:rPr>
        <w:t>Via contemplada</w:t>
      </w:r>
      <w:r w:rsidR="00876232" w:rsidRPr="00B50704">
        <w:rPr>
          <w:rFonts w:ascii="Arial" w:hAnsi="Arial" w:cs="Arial"/>
          <w:color w:val="000000"/>
          <w:u w:val="single"/>
        </w:rPr>
        <w:t>:</w:t>
      </w:r>
    </w:p>
    <w:p w:rsidR="00E64885" w:rsidRPr="00B50704" w:rsidRDefault="00E64885" w:rsidP="00894BB1">
      <w:pPr>
        <w:ind w:left="510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-</w:t>
      </w:r>
      <w:r w:rsidR="004A42AA">
        <w:rPr>
          <w:rFonts w:ascii="Arial" w:hAnsi="Arial" w:cs="Arial"/>
          <w:color w:val="000000"/>
        </w:rPr>
        <w:t xml:space="preserve">Rua </w:t>
      </w:r>
      <w:r w:rsidR="005A1297">
        <w:rPr>
          <w:rFonts w:ascii="Arial" w:hAnsi="Arial" w:cs="Arial"/>
          <w:color w:val="000000"/>
        </w:rPr>
        <w:t>Dom Pedro II</w:t>
      </w:r>
      <w:r w:rsidR="006A4149" w:rsidRPr="00B50704">
        <w:rPr>
          <w:rFonts w:ascii="Arial" w:hAnsi="Arial" w:cs="Arial"/>
          <w:color w:val="000000"/>
        </w:rPr>
        <w:t xml:space="preserve"> </w:t>
      </w:r>
      <w:r w:rsidR="000D7B8E">
        <w:rPr>
          <w:rFonts w:ascii="Arial" w:hAnsi="Arial" w:cs="Arial"/>
          <w:color w:val="000000"/>
        </w:rPr>
        <w:t>(</w:t>
      </w:r>
      <w:r w:rsidR="006A4149" w:rsidRPr="00B50704">
        <w:rPr>
          <w:rFonts w:ascii="Arial" w:hAnsi="Arial" w:cs="Arial"/>
          <w:color w:val="000000"/>
        </w:rPr>
        <w:t>parcial</w:t>
      </w:r>
      <w:r w:rsidR="000D7B8E">
        <w:rPr>
          <w:rFonts w:ascii="Arial" w:hAnsi="Arial" w:cs="Arial"/>
          <w:color w:val="000000"/>
        </w:rPr>
        <w:t>),</w:t>
      </w:r>
      <w:r w:rsidR="006A4149" w:rsidRPr="00B50704">
        <w:rPr>
          <w:rFonts w:ascii="Arial" w:hAnsi="Arial" w:cs="Arial"/>
          <w:color w:val="000000"/>
        </w:rPr>
        <w:t xml:space="preserve"> do km</w:t>
      </w:r>
      <w:r w:rsidR="00480AF1" w:rsidRPr="00B50704">
        <w:rPr>
          <w:rFonts w:ascii="Arial" w:hAnsi="Arial" w:cs="Arial"/>
          <w:color w:val="000000"/>
        </w:rPr>
        <w:t xml:space="preserve"> 0+</w:t>
      </w:r>
      <w:r w:rsidR="004A42AA">
        <w:rPr>
          <w:rFonts w:ascii="Arial" w:hAnsi="Arial" w:cs="Arial"/>
          <w:color w:val="000000"/>
        </w:rPr>
        <w:t>00</w:t>
      </w:r>
      <w:r w:rsidR="00480AF1" w:rsidRPr="00B50704">
        <w:rPr>
          <w:rFonts w:ascii="Arial" w:hAnsi="Arial" w:cs="Arial"/>
          <w:color w:val="000000"/>
        </w:rPr>
        <w:t xml:space="preserve"> ao km 0+</w:t>
      </w:r>
      <w:r w:rsidR="00904EA8">
        <w:rPr>
          <w:rFonts w:ascii="Arial" w:hAnsi="Arial" w:cs="Arial"/>
          <w:color w:val="000000"/>
        </w:rPr>
        <w:t>132,71m</w:t>
      </w:r>
      <w:r w:rsidR="007A4798" w:rsidRPr="00B50704">
        <w:rPr>
          <w:rFonts w:ascii="Arial" w:hAnsi="Arial" w:cs="Arial"/>
          <w:color w:val="000000"/>
        </w:rPr>
        <w:t xml:space="preserve">, Bairro </w:t>
      </w:r>
      <w:r w:rsidR="00904EA8">
        <w:rPr>
          <w:rFonts w:ascii="Arial" w:hAnsi="Arial" w:cs="Arial"/>
          <w:color w:val="000000"/>
        </w:rPr>
        <w:t>Centro</w:t>
      </w:r>
      <w:r w:rsidRPr="00B50704">
        <w:rPr>
          <w:rFonts w:ascii="Arial" w:hAnsi="Arial" w:cs="Arial"/>
          <w:color w:val="000000"/>
        </w:rPr>
        <w:t>;</w:t>
      </w:r>
    </w:p>
    <w:p w:rsidR="00BF2CD4" w:rsidRPr="00B50704" w:rsidRDefault="005A1297" w:rsidP="00BA7A57">
      <w:pPr>
        <w:ind w:left="51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c</w:t>
      </w:r>
      <w:r w:rsidR="0026389D" w:rsidRPr="00B50704">
        <w:rPr>
          <w:rFonts w:ascii="Arial" w:hAnsi="Arial" w:cs="Arial"/>
          <w:b/>
          <w:bCs/>
          <w:color w:val="000000"/>
        </w:rPr>
        <w:t>)</w:t>
      </w:r>
      <w:r w:rsidR="0026389D" w:rsidRPr="00B50704">
        <w:rPr>
          <w:rFonts w:ascii="Arial" w:hAnsi="Arial" w:cs="Arial"/>
          <w:color w:val="000000"/>
        </w:rPr>
        <w:t>Nas tratativas iniciais de execução a empreiteira deverá apresentar a Anotação de</w:t>
      </w:r>
      <w:r w:rsidR="00BF2CD4" w:rsidRPr="00B50704">
        <w:rPr>
          <w:rFonts w:ascii="Arial" w:hAnsi="Arial" w:cs="Arial"/>
          <w:color w:val="000000"/>
        </w:rPr>
        <w:t xml:space="preserve"> </w:t>
      </w:r>
      <w:r w:rsidR="0026389D" w:rsidRPr="00B50704">
        <w:rPr>
          <w:rFonts w:ascii="Arial" w:hAnsi="Arial" w:cs="Arial"/>
          <w:color w:val="000000"/>
        </w:rPr>
        <w:t>Responsabilidade Técnica;</w:t>
      </w:r>
    </w:p>
    <w:p w:rsidR="00BF2CD4" w:rsidRDefault="005A1297" w:rsidP="00BA7A57">
      <w:pPr>
        <w:ind w:left="51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d</w:t>
      </w:r>
      <w:r w:rsidR="0026389D" w:rsidRPr="00B50704">
        <w:rPr>
          <w:rFonts w:ascii="Arial" w:hAnsi="Arial" w:cs="Arial"/>
          <w:b/>
          <w:bCs/>
          <w:color w:val="000000"/>
        </w:rPr>
        <w:t xml:space="preserve">) </w:t>
      </w:r>
      <w:r w:rsidR="0026389D" w:rsidRPr="00B50704">
        <w:rPr>
          <w:rFonts w:ascii="Arial" w:hAnsi="Arial" w:cs="Arial"/>
          <w:color w:val="000000"/>
        </w:rPr>
        <w:t>A ordem de início dos trabalhos será emitida após a devida visita técnica entre o</w:t>
      </w:r>
      <w:r w:rsidR="00BF2CD4" w:rsidRPr="00B50704">
        <w:rPr>
          <w:rFonts w:ascii="Arial" w:hAnsi="Arial" w:cs="Arial"/>
          <w:color w:val="000000"/>
        </w:rPr>
        <w:t xml:space="preserve"> </w:t>
      </w:r>
      <w:r w:rsidR="0026389D" w:rsidRPr="00B50704">
        <w:rPr>
          <w:rFonts w:ascii="Arial" w:hAnsi="Arial" w:cs="Arial"/>
          <w:color w:val="000000"/>
        </w:rPr>
        <w:t xml:space="preserve">Responsável Técnico ou profissional habilitado da empreiteira juntamente com </w:t>
      </w:r>
      <w:r w:rsidR="00016823" w:rsidRPr="00B50704">
        <w:rPr>
          <w:rFonts w:ascii="Arial" w:hAnsi="Arial" w:cs="Arial"/>
          <w:color w:val="000000"/>
        </w:rPr>
        <w:t>os profissionais</w:t>
      </w:r>
      <w:r w:rsidR="0026389D" w:rsidRPr="00B50704">
        <w:rPr>
          <w:rFonts w:ascii="Arial" w:hAnsi="Arial" w:cs="Arial"/>
          <w:color w:val="000000"/>
        </w:rPr>
        <w:t xml:space="preserve"> do departamento</w:t>
      </w:r>
      <w:r w:rsidR="00BF2CD4" w:rsidRPr="00B50704">
        <w:rPr>
          <w:rFonts w:ascii="Arial" w:hAnsi="Arial" w:cs="Arial"/>
          <w:color w:val="000000"/>
        </w:rPr>
        <w:t xml:space="preserve"> </w:t>
      </w:r>
      <w:r w:rsidR="0026389D" w:rsidRPr="00B50704">
        <w:rPr>
          <w:rFonts w:ascii="Arial" w:hAnsi="Arial" w:cs="Arial"/>
          <w:color w:val="000000"/>
        </w:rPr>
        <w:t>de fiscalização de obras do município, a fim de definir as</w:t>
      </w:r>
      <w:r w:rsidR="00BF2CD4" w:rsidRPr="00B50704">
        <w:rPr>
          <w:rFonts w:ascii="Arial" w:hAnsi="Arial" w:cs="Arial"/>
          <w:color w:val="000000"/>
        </w:rPr>
        <w:t xml:space="preserve"> </w:t>
      </w:r>
      <w:r w:rsidR="0026389D" w:rsidRPr="00B50704">
        <w:rPr>
          <w:rFonts w:ascii="Arial" w:hAnsi="Arial" w:cs="Arial"/>
          <w:color w:val="000000"/>
        </w:rPr>
        <w:t>diretrizes que deverão adotadas durante</w:t>
      </w:r>
      <w:r w:rsidR="00BF2CD4" w:rsidRPr="00B50704">
        <w:rPr>
          <w:rFonts w:ascii="Arial" w:hAnsi="Arial" w:cs="Arial"/>
          <w:color w:val="000000"/>
        </w:rPr>
        <w:t xml:space="preserve"> </w:t>
      </w:r>
      <w:r w:rsidR="0026389D" w:rsidRPr="00B50704">
        <w:rPr>
          <w:rFonts w:ascii="Arial" w:hAnsi="Arial" w:cs="Arial"/>
          <w:color w:val="000000"/>
        </w:rPr>
        <w:t>a realização dos serviços e a elaboração do</w:t>
      </w:r>
      <w:r w:rsidR="00BF2CD4" w:rsidRPr="00B50704">
        <w:rPr>
          <w:rFonts w:ascii="Arial" w:hAnsi="Arial" w:cs="Arial"/>
          <w:color w:val="000000"/>
        </w:rPr>
        <w:t xml:space="preserve"> </w:t>
      </w:r>
      <w:r w:rsidR="0026389D" w:rsidRPr="00B50704">
        <w:rPr>
          <w:rFonts w:ascii="Arial" w:hAnsi="Arial" w:cs="Arial"/>
          <w:color w:val="000000"/>
        </w:rPr>
        <w:t>cronograma de execução.</w:t>
      </w:r>
    </w:p>
    <w:p w:rsidR="003B4CF5" w:rsidRPr="00B50704" w:rsidRDefault="003B4CF5" w:rsidP="00BA7A57">
      <w:pPr>
        <w:ind w:left="510"/>
        <w:jc w:val="both"/>
        <w:rPr>
          <w:rFonts w:ascii="Arial" w:hAnsi="Arial" w:cs="Arial"/>
          <w:color w:val="000000"/>
        </w:rPr>
      </w:pPr>
    </w:p>
    <w:p w:rsidR="00BF2CD4" w:rsidRPr="00B50704" w:rsidRDefault="0026389D" w:rsidP="00BA7A57">
      <w:pPr>
        <w:ind w:left="510"/>
        <w:jc w:val="both"/>
        <w:rPr>
          <w:rFonts w:ascii="Arial" w:hAnsi="Arial" w:cs="Arial"/>
          <w:b/>
          <w:bCs/>
          <w:color w:val="000000"/>
          <w:u w:val="single"/>
        </w:rPr>
      </w:pPr>
      <w:r w:rsidRPr="00B50704">
        <w:rPr>
          <w:rFonts w:ascii="Arial" w:hAnsi="Arial" w:cs="Arial"/>
          <w:b/>
          <w:bCs/>
          <w:color w:val="000000"/>
        </w:rPr>
        <w:t xml:space="preserve">f) </w:t>
      </w:r>
      <w:r w:rsidRPr="00B50704">
        <w:rPr>
          <w:rFonts w:ascii="Arial" w:hAnsi="Arial" w:cs="Arial"/>
          <w:b/>
          <w:bCs/>
          <w:color w:val="000000"/>
          <w:u w:val="single"/>
        </w:rPr>
        <w:t>Estudos de distâncias</w:t>
      </w:r>
    </w:p>
    <w:p w:rsidR="00BF2CD4" w:rsidRPr="00B50704" w:rsidRDefault="0026389D" w:rsidP="0004659F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Foram realizadas as pesquisas para transporte dos insumos necessários para</w:t>
      </w:r>
      <w:r w:rsidR="004735B8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execução da obra e o local para bota-fora do material inservível.</w:t>
      </w:r>
    </w:p>
    <w:p w:rsidR="00D21458" w:rsidRPr="00B50704" w:rsidRDefault="0026389D" w:rsidP="0004659F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 local de "bota-fora" foi devidamente indicado pelo município, junto ao parque</w:t>
      </w:r>
      <w:r w:rsidR="006C19DC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de</w:t>
      </w:r>
      <w:r w:rsidR="006C19DC">
        <w:rPr>
          <w:rFonts w:ascii="Arial" w:hAnsi="Arial" w:cs="Arial"/>
          <w:color w:val="000000"/>
        </w:rPr>
        <w:t xml:space="preserve"> </w:t>
      </w:r>
      <w:r w:rsidR="00016823" w:rsidRPr="00B50704">
        <w:rPr>
          <w:rFonts w:ascii="Arial" w:hAnsi="Arial" w:cs="Arial"/>
          <w:color w:val="000000"/>
        </w:rPr>
        <w:t>eventos municipais</w:t>
      </w:r>
      <w:r w:rsidRPr="00B50704">
        <w:rPr>
          <w:rFonts w:ascii="Arial" w:hAnsi="Arial" w:cs="Arial"/>
          <w:color w:val="000000"/>
        </w:rPr>
        <w:t>, outro local a ser utilizado deverá ser devidamente licenciado e</w:t>
      </w:r>
      <w:r w:rsidR="004735B8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previamente apresentado à fiscalização, sendo a distância máxima ressarcida entre</w:t>
      </w:r>
      <w:r w:rsidR="006C19DC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400,00</w:t>
      </w:r>
      <w:r w:rsidR="006C19DC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a 600,00 metros a partir da obra, definido pelo memorial e planilha de quantidades</w:t>
      </w:r>
      <w:r w:rsidR="004735B8">
        <w:rPr>
          <w:rFonts w:ascii="Arial" w:hAnsi="Arial" w:cs="Arial"/>
          <w:color w:val="000000"/>
        </w:rPr>
        <w:t xml:space="preserve"> e </w:t>
      </w:r>
      <w:r w:rsidRPr="00B50704">
        <w:rPr>
          <w:rFonts w:ascii="Arial" w:hAnsi="Arial" w:cs="Arial"/>
          <w:color w:val="000000"/>
        </w:rPr>
        <w:t>preços.</w:t>
      </w: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</w:rPr>
      </w:pPr>
      <w:r w:rsidRPr="00B50704">
        <w:rPr>
          <w:rFonts w:ascii="Arial" w:eastAsia="Calibri" w:hAnsi="Arial" w:cs="Arial"/>
        </w:rPr>
        <w:tab/>
      </w:r>
      <w:r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ab/>
      </w: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21458" w:rsidRPr="00B50704" w:rsidRDefault="00D21458" w:rsidP="00D2145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2E4371" w:rsidRDefault="002E4371" w:rsidP="00AA5C48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</w:p>
    <w:p w:rsidR="002E4371" w:rsidRDefault="002E4371" w:rsidP="00AA5C48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</w:p>
    <w:p w:rsidR="002E4371" w:rsidRDefault="002E4371" w:rsidP="00AA5C48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</w:p>
    <w:p w:rsidR="00D21458" w:rsidRPr="00B50704" w:rsidRDefault="00D44FD2" w:rsidP="00AA5C48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  <w:r w:rsidRPr="00D44FD2">
        <w:rPr>
          <w:rFonts w:ascii="Arial" w:eastAsia="Calibri" w:hAnsi="Arial" w:cs="Arial"/>
          <w:noProof/>
          <w:lang w:eastAsia="pt-BR"/>
        </w:rPr>
      </w:r>
      <w:r w:rsidRPr="00D44FD2">
        <w:rPr>
          <w:rFonts w:ascii="Arial" w:eastAsia="Calibri" w:hAnsi="Arial" w:cs="Arial"/>
          <w:noProof/>
          <w:lang w:eastAsia="pt-BR"/>
        </w:rPr>
        <w:pict>
          <v:group id="_x0000_s1089" style="width:452.9pt;height:1.45pt;mso-position-horizontal-relative:char;mso-position-vertical-relative:line" coordsize="57518,182">
            <v:shape id="Shape 68386" o:spid="_x0000_s1090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NFlsQA&#10;AADbAAAADwAAAGRycy9kb3ducmV2LnhtbESPQWvCQBSE7wX/w/IKvdVNPaRtdBUJiC20FKP0/Mg+&#10;s8Hs25B91fjv3UKhx2FmvmEWq9F36kxDbAMbeJpmoIjrYFtuDBz2m8cXUFGQLXaBycCVIqyWk7sF&#10;FjZceEfnShqVIBwLNOBE+kLrWDvyGKehJ07eMQweJcmh0XbAS4L7Ts+yLNceW04LDnsqHdWn6scb&#10;KL8rJ1/Pmw85vOd16fef3Ta+GvNwP67noIRG+Q//td+sgVkOv1/SD9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TRZbEAAAA2wAAAA8AAAAAAAAAAAAAAAAAmAIAAGRycy9k&#10;b3ducmV2LnhtbFBLBQYAAAAABAAEAPUAAACJAwAAAAA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D21458" w:rsidRPr="00B50704" w:rsidRDefault="008B7DD5" w:rsidP="00D21458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>PROJETO GEOMÉTRICO</w:t>
      </w:r>
    </w:p>
    <w:p w:rsidR="00F26189" w:rsidRPr="00B50704" w:rsidRDefault="00D21458" w:rsidP="00D21458">
      <w:pPr>
        <w:tabs>
          <w:tab w:val="center" w:pos="708"/>
          <w:tab w:val="right" w:pos="20122"/>
        </w:tabs>
        <w:ind w:right="-35"/>
        <w:rPr>
          <w:rFonts w:ascii="Arial" w:hAnsi="Arial" w:cs="Arial"/>
          <w:color w:val="000000"/>
        </w:rPr>
      </w:pPr>
      <w:r w:rsidRPr="00B50704">
        <w:rPr>
          <w:rFonts w:ascii="Arial" w:eastAsia="Calibri" w:hAnsi="Arial" w:cs="Arial"/>
        </w:rPr>
        <w:tab/>
      </w:r>
      <w:r w:rsidRPr="00B50704">
        <w:rPr>
          <w:rFonts w:ascii="Arial" w:hAnsi="Arial" w:cs="Arial"/>
        </w:rPr>
        <w:tab/>
      </w:r>
    </w:p>
    <w:p w:rsidR="007E62D3" w:rsidRPr="00B50704" w:rsidRDefault="00272317" w:rsidP="002E4523">
      <w:pPr>
        <w:pStyle w:val="Ttulo1"/>
        <w:rPr>
          <w:b w:val="0"/>
          <w:sz w:val="22"/>
          <w:szCs w:val="22"/>
        </w:rPr>
      </w:pPr>
      <w:bookmarkStart w:id="3" w:name="_Toc157586251"/>
      <w:r w:rsidRPr="00B50704">
        <w:rPr>
          <w:sz w:val="22"/>
          <w:szCs w:val="22"/>
        </w:rPr>
        <w:lastRenderedPageBreak/>
        <w:t>PROJETO GEOMÉTRICO</w:t>
      </w:r>
      <w:bookmarkEnd w:id="3"/>
    </w:p>
    <w:p w:rsidR="000B0118" w:rsidRPr="00B50704" w:rsidRDefault="009D565E" w:rsidP="002E4523">
      <w:pPr>
        <w:pStyle w:val="Ttulo2"/>
        <w:rPr>
          <w:rFonts w:cs="Arial"/>
          <w:b w:val="0"/>
          <w:sz w:val="22"/>
          <w:szCs w:val="22"/>
        </w:rPr>
      </w:pPr>
      <w:bookmarkStart w:id="4" w:name="_Toc157586252"/>
      <w:r w:rsidRPr="00B50704">
        <w:rPr>
          <w:rFonts w:cs="Arial"/>
          <w:sz w:val="22"/>
          <w:szCs w:val="22"/>
        </w:rPr>
        <w:t>Introdução</w:t>
      </w:r>
      <w:bookmarkEnd w:id="4"/>
    </w:p>
    <w:p w:rsidR="008253FD" w:rsidRPr="00B50704" w:rsidRDefault="001C6ABD" w:rsidP="001C6AB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 Projeto Geométrico do trecho, formado por via urbana do sistema viário do município existente, fo</w:t>
      </w:r>
      <w:r w:rsidR="008E0121" w:rsidRPr="00B50704">
        <w:rPr>
          <w:rFonts w:ascii="Arial" w:hAnsi="Arial" w:cs="Arial"/>
        </w:rPr>
        <w:t>i</w:t>
      </w:r>
      <w:r w:rsidRPr="00B50704">
        <w:rPr>
          <w:rFonts w:ascii="Arial" w:hAnsi="Arial" w:cs="Arial"/>
        </w:rPr>
        <w:t xml:space="preserve"> </w:t>
      </w:r>
      <w:r w:rsidR="008253FD" w:rsidRPr="00B50704">
        <w:rPr>
          <w:rFonts w:ascii="Arial" w:hAnsi="Arial" w:cs="Arial"/>
        </w:rPr>
        <w:t>desenvolvido</w:t>
      </w:r>
      <w:r w:rsidRPr="00B50704">
        <w:rPr>
          <w:rFonts w:ascii="Arial" w:hAnsi="Arial" w:cs="Arial"/>
        </w:rPr>
        <w:t xml:space="preserve"> com base no traçado utilizando-se os espaços necessários para a boa circulação de veículos e pedestres.</w:t>
      </w:r>
    </w:p>
    <w:p w:rsidR="008253FD" w:rsidRPr="00B50704" w:rsidRDefault="001C6ABD" w:rsidP="001C6AB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O passeio será em </w:t>
      </w:r>
      <w:r w:rsidR="00904EA8">
        <w:rPr>
          <w:rFonts w:ascii="Arial" w:hAnsi="Arial" w:cs="Arial"/>
        </w:rPr>
        <w:t xml:space="preserve">terreno natural </w:t>
      </w:r>
      <w:r w:rsidRPr="00B50704">
        <w:rPr>
          <w:rFonts w:ascii="Arial" w:hAnsi="Arial" w:cs="Arial"/>
        </w:rPr>
        <w:t xml:space="preserve">devidamente regularizado e compactado em ambos os lados com largura máxima de </w:t>
      </w:r>
      <w:r w:rsidR="00A33C1B">
        <w:rPr>
          <w:rFonts w:ascii="Arial" w:hAnsi="Arial" w:cs="Arial"/>
        </w:rPr>
        <w:t>1</w:t>
      </w:r>
      <w:r w:rsidRPr="00B50704">
        <w:rPr>
          <w:rFonts w:ascii="Arial" w:hAnsi="Arial" w:cs="Arial"/>
        </w:rPr>
        <w:t>,50 m</w:t>
      </w:r>
      <w:r w:rsidR="00904EA8">
        <w:rPr>
          <w:rFonts w:ascii="Arial" w:hAnsi="Arial" w:cs="Arial"/>
        </w:rPr>
        <w:t>.</w:t>
      </w:r>
    </w:p>
    <w:p w:rsidR="002C097F" w:rsidRPr="00B50704" w:rsidRDefault="001C6ABD" w:rsidP="001C6AB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 via fo</w:t>
      </w:r>
      <w:r w:rsidR="008E0121" w:rsidRPr="00B50704">
        <w:rPr>
          <w:rFonts w:ascii="Arial" w:hAnsi="Arial" w:cs="Arial"/>
        </w:rPr>
        <w:t>i</w:t>
      </w:r>
      <w:r w:rsidRPr="00B50704">
        <w:rPr>
          <w:rFonts w:ascii="Arial" w:hAnsi="Arial" w:cs="Arial"/>
        </w:rPr>
        <w:t xml:space="preserve"> concebida </w:t>
      </w:r>
      <w:r w:rsidR="008253FD" w:rsidRPr="00B50704">
        <w:rPr>
          <w:rFonts w:ascii="Arial" w:hAnsi="Arial" w:cs="Arial"/>
        </w:rPr>
        <w:t>adequando</w:t>
      </w:r>
      <w:r w:rsidRPr="00B50704">
        <w:rPr>
          <w:rFonts w:ascii="Arial" w:hAnsi="Arial" w:cs="Arial"/>
        </w:rPr>
        <w:t xml:space="preserve"> a geometria de forma a não haver prejuízo às economias existentes, não sendo necessário deslocamento de postes com isso racionalizando a mobilidade urbana e economicidade do projeto.</w:t>
      </w:r>
    </w:p>
    <w:p w:rsidR="00AF0EC1" w:rsidRPr="00B50704" w:rsidRDefault="00AF0EC1" w:rsidP="002E4523">
      <w:pPr>
        <w:pStyle w:val="Ttulo2"/>
        <w:rPr>
          <w:rFonts w:cs="Arial"/>
          <w:b w:val="0"/>
          <w:color w:val="0070C0"/>
          <w:sz w:val="22"/>
          <w:szCs w:val="22"/>
        </w:rPr>
      </w:pPr>
      <w:bookmarkStart w:id="5" w:name="_Toc157586253"/>
      <w:r w:rsidRPr="00B50704">
        <w:rPr>
          <w:rFonts w:cs="Arial"/>
          <w:sz w:val="22"/>
          <w:szCs w:val="22"/>
        </w:rPr>
        <w:t xml:space="preserve">Projeto </w:t>
      </w:r>
      <w:proofErr w:type="spellStart"/>
      <w:r w:rsidRPr="00B50704">
        <w:rPr>
          <w:rFonts w:cs="Arial"/>
          <w:sz w:val="22"/>
          <w:szCs w:val="22"/>
        </w:rPr>
        <w:t>Planialtimétrico</w:t>
      </w:r>
      <w:bookmarkEnd w:id="5"/>
      <w:proofErr w:type="spellEnd"/>
    </w:p>
    <w:p w:rsidR="000B6D72" w:rsidRPr="00B50704" w:rsidRDefault="000B6D72" w:rsidP="000B6D72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A projeção média diária de veículos é baixa, concomitante à topografia enquadrada com aclive para análise dos condicionantes geométricos e a definição de Velocidade Diretriz de 40km/h, determinaram que a maioria das características </w:t>
      </w:r>
      <w:proofErr w:type="spellStart"/>
      <w:r w:rsidRPr="00B50704">
        <w:rPr>
          <w:rFonts w:ascii="Arial" w:hAnsi="Arial" w:cs="Arial"/>
        </w:rPr>
        <w:t>planialtimétricas</w:t>
      </w:r>
      <w:proofErr w:type="spellEnd"/>
      <w:r w:rsidRPr="00B50704">
        <w:rPr>
          <w:rFonts w:ascii="Arial" w:hAnsi="Arial" w:cs="Arial"/>
        </w:rPr>
        <w:t xml:space="preserve"> projetadas atendessem os parâmetros para cada caso.</w:t>
      </w:r>
    </w:p>
    <w:p w:rsidR="00AF0EC1" w:rsidRDefault="00DC5DA7" w:rsidP="002E4523">
      <w:pPr>
        <w:pStyle w:val="Ttulo3"/>
        <w:rPr>
          <w:rFonts w:ascii="Arial" w:hAnsi="Arial" w:cs="Arial"/>
          <w:sz w:val="22"/>
          <w:szCs w:val="22"/>
        </w:rPr>
      </w:pPr>
      <w:bookmarkStart w:id="6" w:name="_Toc157586254"/>
      <w:r w:rsidRPr="00B50704">
        <w:rPr>
          <w:rFonts w:ascii="Arial" w:hAnsi="Arial" w:cs="Arial"/>
          <w:sz w:val="22"/>
          <w:szCs w:val="22"/>
        </w:rPr>
        <w:t xml:space="preserve">Projeto </w:t>
      </w:r>
      <w:proofErr w:type="spellStart"/>
      <w:r w:rsidRPr="00B50704">
        <w:rPr>
          <w:rFonts w:ascii="Arial" w:hAnsi="Arial" w:cs="Arial"/>
          <w:sz w:val="22"/>
          <w:szCs w:val="22"/>
        </w:rPr>
        <w:t>Planialtimétrico</w:t>
      </w:r>
      <w:bookmarkEnd w:id="6"/>
      <w:proofErr w:type="spellEnd"/>
    </w:p>
    <w:p w:rsidR="00CB78C0" w:rsidRPr="00B50704" w:rsidRDefault="00CB78C0" w:rsidP="00637D19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O Projeto </w:t>
      </w:r>
      <w:proofErr w:type="spellStart"/>
      <w:r w:rsidRPr="00B50704">
        <w:rPr>
          <w:rFonts w:ascii="Arial" w:hAnsi="Arial" w:cs="Arial"/>
        </w:rPr>
        <w:t>planimétrico</w:t>
      </w:r>
      <w:proofErr w:type="spellEnd"/>
      <w:r w:rsidRPr="00B50704">
        <w:rPr>
          <w:rFonts w:ascii="Arial" w:hAnsi="Arial" w:cs="Arial"/>
        </w:rPr>
        <w:t xml:space="preserve"> apresenta semelhança a configuração existente.</w:t>
      </w:r>
    </w:p>
    <w:p w:rsidR="00CB78C0" w:rsidRPr="00B50704" w:rsidRDefault="00CB78C0" w:rsidP="002E4523">
      <w:pPr>
        <w:pStyle w:val="Ttulo3"/>
        <w:rPr>
          <w:rFonts w:ascii="Arial" w:hAnsi="Arial" w:cs="Arial"/>
          <w:sz w:val="22"/>
          <w:szCs w:val="22"/>
        </w:rPr>
      </w:pPr>
      <w:bookmarkStart w:id="7" w:name="_Toc157586255"/>
      <w:r w:rsidRPr="00B50704">
        <w:rPr>
          <w:rFonts w:ascii="Arial" w:hAnsi="Arial" w:cs="Arial"/>
          <w:sz w:val="22"/>
          <w:szCs w:val="22"/>
        </w:rPr>
        <w:t xml:space="preserve">Projeto </w:t>
      </w:r>
      <w:proofErr w:type="spellStart"/>
      <w:r w:rsidRPr="00B50704">
        <w:rPr>
          <w:rFonts w:ascii="Arial" w:hAnsi="Arial" w:cs="Arial"/>
          <w:sz w:val="22"/>
          <w:szCs w:val="22"/>
        </w:rPr>
        <w:t>Altimétrico</w:t>
      </w:r>
      <w:bookmarkEnd w:id="7"/>
      <w:proofErr w:type="spellEnd"/>
    </w:p>
    <w:p w:rsidR="00AD7C56" w:rsidRPr="00B50704" w:rsidRDefault="00AD7C56" w:rsidP="00AD7C56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O projeto </w:t>
      </w:r>
      <w:proofErr w:type="spellStart"/>
      <w:r w:rsidRPr="00B50704">
        <w:rPr>
          <w:rFonts w:ascii="Arial" w:hAnsi="Arial" w:cs="Arial"/>
        </w:rPr>
        <w:t>altimétrico</w:t>
      </w:r>
      <w:proofErr w:type="spellEnd"/>
      <w:r w:rsidRPr="00B50704">
        <w:rPr>
          <w:rFonts w:ascii="Arial" w:hAnsi="Arial" w:cs="Arial"/>
        </w:rPr>
        <w:t>, levou em consideração a cota do piso pronto das edificações</w:t>
      </w:r>
      <w:r w:rsidR="006C19DC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e</w:t>
      </w:r>
      <w:r w:rsidR="006C19DC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 xml:space="preserve">por se tratar de </w:t>
      </w:r>
      <w:r w:rsidR="005E62DA" w:rsidRPr="00B50704">
        <w:rPr>
          <w:rFonts w:ascii="Arial" w:hAnsi="Arial" w:cs="Arial"/>
        </w:rPr>
        <w:t>uma região acidentada</w:t>
      </w:r>
      <w:r w:rsidRPr="00B50704">
        <w:rPr>
          <w:rFonts w:ascii="Arial" w:hAnsi="Arial" w:cs="Arial"/>
        </w:rPr>
        <w:t xml:space="preserve"> optou por desenvolver um ajuste</w:t>
      </w:r>
      <w:r w:rsidR="006C19DC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no</w:t>
      </w:r>
      <w:r w:rsidR="006C19DC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ponto</w:t>
      </w:r>
      <w:r w:rsidR="006C19DC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de</w:t>
      </w:r>
      <w:r w:rsidR="006C19DC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maior</w:t>
      </w:r>
      <w:r w:rsidR="006C19DC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aclive assim diminuindo a inclinação da rampa.</w:t>
      </w:r>
    </w:p>
    <w:p w:rsidR="00AD7C56" w:rsidRPr="00B50704" w:rsidRDefault="00AD7C56" w:rsidP="00AD7C56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Foram diretrizes para o lançamento do </w:t>
      </w:r>
      <w:proofErr w:type="spellStart"/>
      <w:r w:rsidRPr="00B50704">
        <w:rPr>
          <w:rFonts w:ascii="Arial" w:hAnsi="Arial" w:cs="Arial"/>
        </w:rPr>
        <w:t>greide</w:t>
      </w:r>
      <w:proofErr w:type="spellEnd"/>
      <w:r w:rsidRPr="00B50704">
        <w:rPr>
          <w:rFonts w:ascii="Arial" w:hAnsi="Arial" w:cs="Arial"/>
        </w:rPr>
        <w:t>:</w:t>
      </w:r>
    </w:p>
    <w:p w:rsidR="00244023" w:rsidRPr="00B50704" w:rsidRDefault="00AD7C56" w:rsidP="00D204A3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base a pista existente;</w:t>
      </w:r>
    </w:p>
    <w:p w:rsidR="00244023" w:rsidRPr="00B50704" w:rsidRDefault="00AD7C56" w:rsidP="00D204A3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preservar a maioria das soleira</w:t>
      </w:r>
      <w:r w:rsidR="000C56BC" w:rsidRPr="00B50704">
        <w:rPr>
          <w:rFonts w:ascii="Arial" w:hAnsi="Arial" w:cs="Arial"/>
        </w:rPr>
        <w:t>s</w:t>
      </w:r>
      <w:r w:rsidRPr="00B50704">
        <w:rPr>
          <w:rFonts w:ascii="Arial" w:hAnsi="Arial" w:cs="Arial"/>
        </w:rPr>
        <w:t xml:space="preserve"> existentes no lançamento do </w:t>
      </w:r>
      <w:proofErr w:type="spellStart"/>
      <w:r w:rsidRPr="00B50704">
        <w:rPr>
          <w:rFonts w:ascii="Arial" w:hAnsi="Arial" w:cs="Arial"/>
        </w:rPr>
        <w:t>greide</w:t>
      </w:r>
      <w:proofErr w:type="spellEnd"/>
      <w:r w:rsidRPr="00B50704">
        <w:rPr>
          <w:rFonts w:ascii="Arial" w:hAnsi="Arial" w:cs="Arial"/>
        </w:rPr>
        <w:t xml:space="preserve"> da via;</w:t>
      </w:r>
    </w:p>
    <w:p w:rsidR="00244023" w:rsidRPr="00B50704" w:rsidRDefault="00AD7C56" w:rsidP="00D204A3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reduzir interferências nas soleiras já projetas;</w:t>
      </w:r>
    </w:p>
    <w:p w:rsidR="00191588" w:rsidRPr="00B50704" w:rsidRDefault="000C56BC" w:rsidP="00D204A3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escoamento</w:t>
      </w:r>
      <w:r w:rsidR="00AD7C56" w:rsidRPr="00B50704">
        <w:rPr>
          <w:rFonts w:ascii="Arial" w:hAnsi="Arial" w:cs="Arial"/>
        </w:rPr>
        <w:t xml:space="preserve"> superficial das águas pluviais;</w:t>
      </w:r>
    </w:p>
    <w:p w:rsidR="00CE4B93" w:rsidRDefault="00AD7C56" w:rsidP="00637D19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O resumo das características </w:t>
      </w:r>
      <w:proofErr w:type="spellStart"/>
      <w:r w:rsidRPr="00B50704">
        <w:rPr>
          <w:rFonts w:ascii="Arial" w:hAnsi="Arial" w:cs="Arial"/>
        </w:rPr>
        <w:t>altimétricas</w:t>
      </w:r>
      <w:proofErr w:type="spellEnd"/>
      <w:r w:rsidRPr="00B50704">
        <w:rPr>
          <w:rFonts w:ascii="Arial" w:hAnsi="Arial" w:cs="Arial"/>
        </w:rPr>
        <w:t xml:space="preserve"> projetadas para o sistema viário ficam</w:t>
      </w:r>
      <w:r w:rsidR="006C19DC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 xml:space="preserve">evidente no </w:t>
      </w:r>
      <w:proofErr w:type="spellStart"/>
      <w:r w:rsidRPr="00B50704">
        <w:rPr>
          <w:rFonts w:ascii="Arial" w:hAnsi="Arial" w:cs="Arial"/>
        </w:rPr>
        <w:t>greide</w:t>
      </w:r>
      <w:proofErr w:type="spellEnd"/>
      <w:r w:rsidR="005F34DA" w:rsidRPr="00B50704">
        <w:rPr>
          <w:rFonts w:ascii="Arial" w:hAnsi="Arial" w:cs="Arial"/>
        </w:rPr>
        <w:t>.</w:t>
      </w:r>
    </w:p>
    <w:p w:rsidR="00CE4B93" w:rsidRPr="00B50704" w:rsidRDefault="00CE4B93" w:rsidP="002E4523">
      <w:pPr>
        <w:pStyle w:val="Ttulo3"/>
        <w:rPr>
          <w:rFonts w:ascii="Arial" w:hAnsi="Arial" w:cs="Arial"/>
          <w:sz w:val="22"/>
          <w:szCs w:val="22"/>
        </w:rPr>
      </w:pPr>
      <w:bookmarkStart w:id="8" w:name="_Toc157586256"/>
      <w:r w:rsidRPr="00B50704">
        <w:rPr>
          <w:rFonts w:ascii="Arial" w:hAnsi="Arial" w:cs="Arial"/>
          <w:sz w:val="22"/>
          <w:szCs w:val="22"/>
        </w:rPr>
        <w:t>Seções Transversais</w:t>
      </w:r>
      <w:bookmarkEnd w:id="8"/>
    </w:p>
    <w:p w:rsidR="00CE4B93" w:rsidRPr="00B50704" w:rsidRDefault="00662CE6" w:rsidP="00662CE6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As seções transversais do pavimento</w:t>
      </w:r>
      <w:r w:rsidR="00B069A3" w:rsidRPr="00B50704">
        <w:rPr>
          <w:rFonts w:ascii="Arial" w:hAnsi="Arial" w:cs="Arial"/>
        </w:rPr>
        <w:t xml:space="preserve"> </w:t>
      </w:r>
      <w:r w:rsidR="005F34DA" w:rsidRPr="00B50704">
        <w:rPr>
          <w:rFonts w:ascii="Arial" w:hAnsi="Arial" w:cs="Arial"/>
        </w:rPr>
        <w:t xml:space="preserve">tipo </w:t>
      </w:r>
      <w:r w:rsidR="00B069A3" w:rsidRPr="00B50704">
        <w:rPr>
          <w:rFonts w:ascii="Arial" w:hAnsi="Arial" w:cs="Arial"/>
        </w:rPr>
        <w:t>est</w:t>
      </w:r>
      <w:r w:rsidR="005F34DA" w:rsidRPr="00B50704">
        <w:rPr>
          <w:rFonts w:ascii="Arial" w:hAnsi="Arial" w:cs="Arial"/>
        </w:rPr>
        <w:t xml:space="preserve">a </w:t>
      </w:r>
      <w:r w:rsidR="00B069A3" w:rsidRPr="00B50704">
        <w:rPr>
          <w:rFonts w:ascii="Arial" w:hAnsi="Arial" w:cs="Arial"/>
        </w:rPr>
        <w:t xml:space="preserve"> representada no projeto </w:t>
      </w:r>
      <w:r w:rsidR="005F34DA" w:rsidRPr="00B50704">
        <w:rPr>
          <w:rFonts w:ascii="Arial" w:hAnsi="Arial" w:cs="Arial"/>
        </w:rPr>
        <w:t>pavimentação</w:t>
      </w:r>
      <w:r w:rsidR="00B069A3" w:rsidRPr="00B50704">
        <w:rPr>
          <w:rFonts w:ascii="Arial" w:hAnsi="Arial" w:cs="Arial"/>
        </w:rPr>
        <w:t xml:space="preserve">, com os gabaritos para </w:t>
      </w:r>
      <w:r w:rsidR="005F34DA" w:rsidRPr="00B50704">
        <w:rPr>
          <w:rFonts w:ascii="Arial" w:hAnsi="Arial" w:cs="Arial"/>
        </w:rPr>
        <w:t xml:space="preserve">a </w:t>
      </w:r>
      <w:r w:rsidR="00B069A3" w:rsidRPr="00B50704">
        <w:rPr>
          <w:rFonts w:ascii="Arial" w:hAnsi="Arial" w:cs="Arial"/>
        </w:rPr>
        <w:t>rua a</w:t>
      </w:r>
      <w:r w:rsidRPr="00B50704">
        <w:rPr>
          <w:rFonts w:ascii="Arial" w:hAnsi="Arial" w:cs="Arial"/>
        </w:rPr>
        <w:t>presentada em p</w:t>
      </w:r>
      <w:r w:rsidR="00E71945" w:rsidRPr="00B50704">
        <w:rPr>
          <w:rFonts w:ascii="Arial" w:hAnsi="Arial" w:cs="Arial"/>
        </w:rPr>
        <w:t>l</w:t>
      </w:r>
      <w:r w:rsidRPr="00B50704">
        <w:rPr>
          <w:rFonts w:ascii="Arial" w:hAnsi="Arial" w:cs="Arial"/>
        </w:rPr>
        <w:t>an</w:t>
      </w:r>
      <w:r w:rsidR="00E71945" w:rsidRPr="00B50704">
        <w:rPr>
          <w:rFonts w:ascii="Arial" w:hAnsi="Arial" w:cs="Arial"/>
        </w:rPr>
        <w:t>ta.</w:t>
      </w:r>
    </w:p>
    <w:p w:rsidR="00CE4B93" w:rsidRPr="00B50704" w:rsidRDefault="00371616" w:rsidP="00371616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 seção-tipo apresentada na prancha indica ainda as alturas em relação ao final do pavimento projetado e os espelhos de meio-fio que deverão ser observados.</w:t>
      </w:r>
    </w:p>
    <w:p w:rsidR="00C81353" w:rsidRPr="00B50704" w:rsidRDefault="00C81353" w:rsidP="002E4523">
      <w:pPr>
        <w:pStyle w:val="Ttulo3"/>
        <w:rPr>
          <w:rFonts w:ascii="Arial" w:hAnsi="Arial" w:cs="Arial"/>
          <w:sz w:val="22"/>
          <w:szCs w:val="22"/>
        </w:rPr>
      </w:pPr>
      <w:bookmarkStart w:id="9" w:name="_Toc157586257"/>
      <w:r w:rsidRPr="00B50704">
        <w:rPr>
          <w:rFonts w:ascii="Arial" w:hAnsi="Arial" w:cs="Arial"/>
          <w:sz w:val="22"/>
          <w:szCs w:val="22"/>
        </w:rPr>
        <w:t>Locação dos Sistema Viário</w:t>
      </w:r>
      <w:bookmarkEnd w:id="9"/>
    </w:p>
    <w:p w:rsidR="00530A78" w:rsidRPr="00B50704" w:rsidRDefault="00AB60AD" w:rsidP="00AB60A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 locação do sistema viário deverá ser realizada por equipe de topografia, equipada com estação total, precisão 2”, nível óptico, trena e baliza. Os trabalhos deverão iniciar pela locação do eixo</w:t>
      </w:r>
      <w:r w:rsidR="00BA5B9A" w:rsidRPr="00B50704">
        <w:rPr>
          <w:rFonts w:ascii="Arial" w:hAnsi="Arial" w:cs="Arial"/>
        </w:rPr>
        <w:t xml:space="preserve"> das vias</w:t>
      </w:r>
      <w:r w:rsidRPr="00B50704">
        <w:rPr>
          <w:rFonts w:ascii="Arial" w:hAnsi="Arial" w:cs="Arial"/>
        </w:rPr>
        <w:t>, marcando todas as estacas prevista no projeto. Os pontos demarcados com uso de piquetes e testemunhas de madeira.</w:t>
      </w:r>
    </w:p>
    <w:p w:rsidR="00904EA8" w:rsidRDefault="00AB60AD" w:rsidP="00904EA8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Deverá ainda ser executada a marcação dos </w:t>
      </w:r>
      <w:r w:rsidR="000E0D94" w:rsidRPr="00B50704">
        <w:rPr>
          <w:rFonts w:ascii="Arial" w:hAnsi="Arial" w:cs="Arial"/>
        </w:rPr>
        <w:t>offsets</w:t>
      </w:r>
      <w:r w:rsidRPr="00B50704">
        <w:rPr>
          <w:rFonts w:ascii="Arial" w:hAnsi="Arial" w:cs="Arial"/>
        </w:rPr>
        <w:t xml:space="preserve"> e o nivelamento das seções transversais, </w:t>
      </w:r>
      <w:r w:rsidR="00155141" w:rsidRPr="00B50704">
        <w:rPr>
          <w:rFonts w:ascii="Arial" w:hAnsi="Arial" w:cs="Arial"/>
        </w:rPr>
        <w:t>realizado</w:t>
      </w:r>
      <w:r w:rsidRPr="00B50704">
        <w:rPr>
          <w:rFonts w:ascii="Arial" w:hAnsi="Arial" w:cs="Arial"/>
        </w:rPr>
        <w:t xml:space="preserve"> no máximo a cada 100,00 m.</w:t>
      </w:r>
      <w:r w:rsidR="008B7DD5" w:rsidRPr="00B50704">
        <w:rPr>
          <w:rFonts w:ascii="Arial" w:hAnsi="Arial" w:cs="Arial"/>
        </w:rPr>
        <w:t xml:space="preserve"> </w:t>
      </w:r>
      <w:r w:rsidR="008B7DD5" w:rsidRPr="00B50704">
        <w:rPr>
          <w:rFonts w:ascii="Arial" w:hAnsi="Arial" w:cs="Arial"/>
        </w:rPr>
        <w:br w:type="page"/>
      </w:r>
    </w:p>
    <w:p w:rsidR="00904EA8" w:rsidRDefault="008B7DD5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lastRenderedPageBreak/>
        <w:t xml:space="preserve"> </w:t>
      </w: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904EA8" w:rsidRDefault="00904EA8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8B7DD5" w:rsidRPr="00B50704" w:rsidRDefault="00D44FD2" w:rsidP="00904EA8">
      <w:pPr>
        <w:ind w:left="510" w:firstLine="567"/>
        <w:jc w:val="both"/>
        <w:rPr>
          <w:rFonts w:ascii="Arial" w:hAnsi="Arial" w:cs="Arial"/>
          <w:b/>
          <w:color w:val="1F497D"/>
        </w:rPr>
      </w:pPr>
      <w:r w:rsidRPr="00D44FD2">
        <w:rPr>
          <w:rFonts w:ascii="Arial" w:eastAsia="Calibri" w:hAnsi="Arial" w:cs="Arial"/>
          <w:noProof/>
          <w:lang w:eastAsia="pt-BR"/>
        </w:rPr>
      </w:r>
      <w:r w:rsidRPr="00D44FD2">
        <w:rPr>
          <w:rFonts w:ascii="Arial" w:eastAsia="Calibri" w:hAnsi="Arial" w:cs="Arial"/>
          <w:noProof/>
          <w:lang w:eastAsia="pt-BR"/>
        </w:rPr>
        <w:pict>
          <v:group id="_x0000_s1084" style="width:452.9pt;height:1.45pt;mso-position-horizontal-relative:char;mso-position-vertical-relative:line" coordsize="57518,182">
            <v:shape id="Shape 68386" o:spid="_x0000_s1085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NLP8QA&#10;AADbAAAADwAAAGRycy9kb3ducmV2LnhtbESPUWvCQBCE3wv+h2MF3+pFBdumniIBaQuW0ih9XnJr&#10;LpjbC7mtpv++JxT6OMzMN8xqM/hWXaiPTWADs2kGirgKtuHawPGwu38EFQXZYhuYDPxQhM16dLfC&#10;3IYrf9KllFolCMccDTiRLtc6Vo48xmnoiJN3Cr1HSbKvte3xmuC+1fMsW2qPDacFhx0Vjqpz+e0N&#10;FF+lk4+H3V6Ob8uq8If39iU+GTMZD9tnUEKD/If/2q/WwGIGty/pB+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jSz/EAAAA2wAAAA8AAAAAAAAAAAAAAAAAmAIAAGRycy9k&#10;b3ducmV2LnhtbFBLBQYAAAAABAAEAPUAAACJAwAAAAA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8B7DD5" w:rsidRPr="00B50704" w:rsidRDefault="00D31C5F" w:rsidP="008B7DD5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>PROJETO DE TERRAPL</w:t>
      </w:r>
      <w:r w:rsidR="00DA2523" w:rsidRPr="00B50704">
        <w:rPr>
          <w:rFonts w:ascii="Arial" w:hAnsi="Arial" w:cs="Arial"/>
          <w:b/>
          <w:color w:val="1F497D"/>
        </w:rPr>
        <w:t>E</w:t>
      </w:r>
      <w:r w:rsidRPr="00B50704">
        <w:rPr>
          <w:rFonts w:ascii="Arial" w:hAnsi="Arial" w:cs="Arial"/>
          <w:b/>
          <w:color w:val="1F497D"/>
        </w:rPr>
        <w:t>NAGEM</w:t>
      </w:r>
    </w:p>
    <w:p w:rsidR="00AC1A27" w:rsidRPr="00B50704" w:rsidRDefault="008B7DD5" w:rsidP="00D31C5F">
      <w:pPr>
        <w:tabs>
          <w:tab w:val="center" w:pos="708"/>
          <w:tab w:val="right" w:pos="20122"/>
        </w:tabs>
        <w:ind w:right="-35"/>
        <w:rPr>
          <w:rFonts w:ascii="Arial" w:hAnsi="Arial" w:cs="Arial"/>
        </w:rPr>
      </w:pPr>
      <w:r w:rsidRPr="00B50704">
        <w:rPr>
          <w:rFonts w:ascii="Arial" w:eastAsia="Calibri" w:hAnsi="Arial" w:cs="Arial"/>
        </w:rPr>
        <w:tab/>
      </w:r>
      <w:r w:rsidRPr="00B50704">
        <w:rPr>
          <w:rFonts w:ascii="Arial" w:hAnsi="Arial" w:cs="Arial"/>
        </w:rPr>
        <w:t xml:space="preserve"> </w:t>
      </w:r>
      <w:r w:rsidR="00E71945" w:rsidRPr="00B50704">
        <w:rPr>
          <w:rFonts w:ascii="Arial" w:hAnsi="Arial" w:cs="Arial"/>
        </w:rPr>
        <w:t xml:space="preserve">                 </w:t>
      </w:r>
    </w:p>
    <w:p w:rsidR="00AB60AD" w:rsidRPr="00B50704" w:rsidRDefault="00E917C2" w:rsidP="002E4523">
      <w:pPr>
        <w:pStyle w:val="Ttulo1"/>
        <w:rPr>
          <w:b w:val="0"/>
          <w:sz w:val="22"/>
          <w:szCs w:val="22"/>
        </w:rPr>
      </w:pPr>
      <w:bookmarkStart w:id="10" w:name="_Toc157586258"/>
      <w:r w:rsidRPr="00B50704">
        <w:rPr>
          <w:sz w:val="22"/>
          <w:szCs w:val="22"/>
        </w:rPr>
        <w:lastRenderedPageBreak/>
        <w:t>PROJETO DE TERRAPL</w:t>
      </w:r>
      <w:r w:rsidR="00DA2523" w:rsidRPr="00B50704">
        <w:rPr>
          <w:sz w:val="22"/>
          <w:szCs w:val="22"/>
        </w:rPr>
        <w:t>E</w:t>
      </w:r>
      <w:r w:rsidRPr="00B50704">
        <w:rPr>
          <w:sz w:val="22"/>
          <w:szCs w:val="22"/>
        </w:rPr>
        <w:t>NAGEM</w:t>
      </w:r>
      <w:bookmarkEnd w:id="10"/>
    </w:p>
    <w:p w:rsidR="00A772D2" w:rsidRPr="00B50704" w:rsidRDefault="00A772D2" w:rsidP="002E4523">
      <w:pPr>
        <w:pStyle w:val="Ttulo2"/>
        <w:rPr>
          <w:rFonts w:cs="Arial"/>
          <w:b w:val="0"/>
          <w:sz w:val="22"/>
          <w:szCs w:val="22"/>
        </w:rPr>
      </w:pPr>
      <w:bookmarkStart w:id="11" w:name="_Toc157586259"/>
      <w:r w:rsidRPr="00B50704">
        <w:rPr>
          <w:rFonts w:cs="Arial"/>
          <w:sz w:val="22"/>
          <w:szCs w:val="22"/>
        </w:rPr>
        <w:t>Descrição</w:t>
      </w:r>
      <w:bookmarkEnd w:id="11"/>
    </w:p>
    <w:p w:rsidR="00D07E1A" w:rsidRPr="00B50704" w:rsidRDefault="00D07E1A" w:rsidP="00D07E1A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 Projeto de Terraplenagem tem por objetivo a definição das seções transversais em corte e aterro, a localização, determinação e distribuição dos volumes dos materiais destinados à conformação da plataforma das vias, tendo como referência os elementos básicos obtidos através do projeto geométrico e pavimentação.</w:t>
      </w:r>
    </w:p>
    <w:p w:rsidR="00E57CF0" w:rsidRPr="00B50704" w:rsidRDefault="00E57CF0" w:rsidP="002E4523">
      <w:pPr>
        <w:pStyle w:val="Ttulo2"/>
        <w:rPr>
          <w:rFonts w:cs="Arial"/>
          <w:sz w:val="22"/>
          <w:szCs w:val="22"/>
        </w:rPr>
      </w:pPr>
      <w:bookmarkStart w:id="12" w:name="_Toc157586260"/>
      <w:r w:rsidRPr="00B50704">
        <w:rPr>
          <w:rFonts w:cs="Arial"/>
          <w:sz w:val="22"/>
          <w:szCs w:val="22"/>
        </w:rPr>
        <w:t>Metodologia e serviços pertinentes</w:t>
      </w:r>
      <w:bookmarkEnd w:id="12"/>
    </w:p>
    <w:p w:rsidR="004051F3" w:rsidRPr="00B50704" w:rsidRDefault="004051F3" w:rsidP="004051F3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Na elaboração do Projeto de Terraplenagem parte-se dos seguintes requisitos básicos:</w:t>
      </w:r>
    </w:p>
    <w:p w:rsidR="004051F3" w:rsidRDefault="004051F3" w:rsidP="004051F3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 projeto de terraplanagem resume-se em escavação dos caixões ao largo da pista existente para implantação da estrutura, como existem cortes e aterros tendo em vista que a plataforma da pista existente definiu as soleiras das edificações, portanto sendo necessárias as adequações e a perfeita regularização para as inclinações finais do pavimento.</w:t>
      </w:r>
    </w:p>
    <w:p w:rsidR="00B33278" w:rsidRPr="00B50704" w:rsidRDefault="00B33278" w:rsidP="00B33278">
      <w:pPr>
        <w:ind w:left="51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Será executado uma </w:t>
      </w:r>
      <w:proofErr w:type="spellStart"/>
      <w:r>
        <w:rPr>
          <w:rFonts w:ascii="Arial" w:hAnsi="Arial" w:cs="Arial"/>
        </w:rPr>
        <w:t>decapagem</w:t>
      </w:r>
      <w:proofErr w:type="spellEnd"/>
      <w:r>
        <w:rPr>
          <w:rFonts w:ascii="Arial" w:hAnsi="Arial" w:cs="Arial"/>
        </w:rPr>
        <w:t xml:space="preserve"> com espessura de 10cm aproximadamente, com a finalidade de nivelar a pista de rodagem. Este material excedente será depositado no bota fora especificado em projeto com distância média de transporte de 3,0km.</w:t>
      </w:r>
    </w:p>
    <w:p w:rsidR="00106720" w:rsidRPr="00B50704" w:rsidRDefault="00106720" w:rsidP="002E4523">
      <w:pPr>
        <w:pStyle w:val="Ttulo2"/>
        <w:rPr>
          <w:rFonts w:cs="Arial"/>
          <w:sz w:val="22"/>
          <w:szCs w:val="22"/>
        </w:rPr>
      </w:pPr>
      <w:bookmarkStart w:id="13" w:name="_Toc157586261"/>
      <w:r w:rsidRPr="00B50704">
        <w:rPr>
          <w:rFonts w:cs="Arial"/>
          <w:sz w:val="22"/>
          <w:szCs w:val="22"/>
        </w:rPr>
        <w:t>Escavação Mecânica de solos de 1ª categoria</w:t>
      </w:r>
      <w:bookmarkEnd w:id="13"/>
    </w:p>
    <w:p w:rsidR="00A2278D" w:rsidRPr="00B50704" w:rsidRDefault="00213CCD" w:rsidP="00213CC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Este tipo de serviço se dá, pela escavação de materiais nitidamente instáveis, apresentados em geral nos bordos da pista e remoção de material para conformação de </w:t>
      </w:r>
      <w:proofErr w:type="spellStart"/>
      <w:r w:rsidRPr="00B50704">
        <w:rPr>
          <w:rFonts w:ascii="Arial" w:hAnsi="Arial" w:cs="Arial"/>
        </w:rPr>
        <w:t>greide</w:t>
      </w:r>
      <w:proofErr w:type="spellEnd"/>
      <w:r w:rsidRPr="00B50704">
        <w:rPr>
          <w:rFonts w:ascii="Arial" w:hAnsi="Arial" w:cs="Arial"/>
        </w:rPr>
        <w:t xml:space="preserve"> nos trechos a serem </w:t>
      </w:r>
      <w:r w:rsidR="00921FDB" w:rsidRPr="00B50704">
        <w:rPr>
          <w:rFonts w:ascii="Arial" w:hAnsi="Arial" w:cs="Arial"/>
        </w:rPr>
        <w:t>implantados.</w:t>
      </w:r>
      <w:r w:rsidRPr="00B50704">
        <w:rPr>
          <w:rFonts w:ascii="Arial" w:hAnsi="Arial" w:cs="Arial"/>
        </w:rPr>
        <w:t xml:space="preserve"> A instabilidade do solo se dá por excessiva umidade e de aeração inviável, e/ou por características intrínsecas de baixo poder de suporte. Apresenta sob forma de bolsões ou em áreas restritas, que afetou o bom desempenho do pavimento existente.</w:t>
      </w:r>
    </w:p>
    <w:p w:rsidR="00A2278D" w:rsidRPr="00B50704" w:rsidRDefault="00213CCD" w:rsidP="00213CC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Operações de remoção compreendem:</w:t>
      </w:r>
    </w:p>
    <w:p w:rsidR="00A2278D" w:rsidRPr="00B50704" w:rsidRDefault="00213CCD" w:rsidP="00213CC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Escavação, carregamento e retirada de material de baixa capacidade se suporte (1ª</w:t>
      </w:r>
      <w:r w:rsidR="00A2278D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categoria), através de escavadeiras hidráulicas e/ou similares e caminhões</w:t>
      </w:r>
      <w:r w:rsidR="00A2278D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transportadores.</w:t>
      </w:r>
    </w:p>
    <w:p w:rsidR="00921FDB" w:rsidRPr="00B50704" w:rsidRDefault="00213CCD" w:rsidP="00213CC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 definição da área do “bota-fora” para este tipo de material bem como a devida</w:t>
      </w:r>
      <w:r w:rsidR="00A2278D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liberação</w:t>
      </w:r>
      <w:r w:rsidR="00A2278D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ambiental (se for o caso) e quaisquer ônus financeiro fica por conta da</w:t>
      </w:r>
      <w:r w:rsidR="00A2278D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  <w:b/>
        </w:rPr>
        <w:t>CONTRATANTE</w:t>
      </w:r>
      <w:r w:rsidRPr="00B50704">
        <w:rPr>
          <w:rFonts w:ascii="Arial" w:hAnsi="Arial" w:cs="Arial"/>
        </w:rPr>
        <w:t>, caso não</w:t>
      </w:r>
      <w:r w:rsidR="00A2278D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seja utilizado a área definida pela fiscalização.</w:t>
      </w:r>
    </w:p>
    <w:p w:rsidR="00921FDB" w:rsidRPr="00B50704" w:rsidRDefault="00213CCD" w:rsidP="00213CC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 material depositado na área denominada bota-fora, será utilizado posteriormente,</w:t>
      </w:r>
      <w:r w:rsidR="00921FDB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caso haja necessidade, para fechamento de valas existentes e outros locais necessários</w:t>
      </w:r>
      <w:r w:rsidR="00921FDB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nas cercanias da</w:t>
      </w:r>
      <w:r w:rsidR="00921FDB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obra.</w:t>
      </w:r>
    </w:p>
    <w:p w:rsidR="00921FDB" w:rsidRPr="00B50704" w:rsidRDefault="00213CCD" w:rsidP="00213CC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Serão empregados equipamentos apropriados a este serviço, </w:t>
      </w:r>
      <w:r w:rsidR="00921FDB" w:rsidRPr="00B50704">
        <w:rPr>
          <w:rFonts w:ascii="Arial" w:hAnsi="Arial" w:cs="Arial"/>
        </w:rPr>
        <w:t>retroescavadeira</w:t>
      </w:r>
      <w:r w:rsidRPr="00B50704">
        <w:rPr>
          <w:rFonts w:ascii="Arial" w:hAnsi="Arial" w:cs="Arial"/>
        </w:rPr>
        <w:t xml:space="preserve"> ou</w:t>
      </w:r>
      <w:r w:rsidR="00921FDB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escavadeira hidráulica e transportes diversos.</w:t>
      </w:r>
    </w:p>
    <w:p w:rsidR="00213CCD" w:rsidRDefault="00213CCD" w:rsidP="00213CCD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 medição será efetuada em m³ separadamente da escavação e o transporte</w:t>
      </w:r>
      <w:r w:rsidR="00BF1F11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do</w:t>
      </w:r>
      <w:r w:rsidR="00BF1F11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mesmo volume</w:t>
      </w:r>
      <w:r w:rsidR="00921FDB" w:rsidRPr="00B50704">
        <w:rPr>
          <w:rFonts w:ascii="Arial" w:hAnsi="Arial" w:cs="Arial"/>
        </w:rPr>
        <w:t>.</w:t>
      </w:r>
    </w:p>
    <w:p w:rsidR="003B4CF5" w:rsidRDefault="003B4CF5" w:rsidP="00213CCD">
      <w:pPr>
        <w:ind w:left="510" w:firstLine="567"/>
        <w:jc w:val="both"/>
        <w:rPr>
          <w:rFonts w:ascii="Arial" w:hAnsi="Arial" w:cs="Arial"/>
        </w:rPr>
      </w:pPr>
    </w:p>
    <w:p w:rsidR="002E4371" w:rsidRPr="00B50704" w:rsidRDefault="002E4371" w:rsidP="00213CCD">
      <w:pPr>
        <w:ind w:left="510" w:firstLine="567"/>
        <w:jc w:val="both"/>
        <w:rPr>
          <w:rFonts w:ascii="Arial" w:hAnsi="Arial" w:cs="Arial"/>
        </w:rPr>
      </w:pPr>
    </w:p>
    <w:p w:rsidR="00C84B1E" w:rsidRPr="00B50704" w:rsidRDefault="00C84B1E" w:rsidP="002E4523">
      <w:pPr>
        <w:pStyle w:val="Ttulo2"/>
        <w:rPr>
          <w:rFonts w:cs="Arial"/>
          <w:sz w:val="22"/>
          <w:szCs w:val="22"/>
        </w:rPr>
      </w:pPr>
      <w:bookmarkStart w:id="14" w:name="_Toc157586262"/>
      <w:r w:rsidRPr="00B50704">
        <w:rPr>
          <w:rFonts w:cs="Arial"/>
          <w:sz w:val="22"/>
          <w:szCs w:val="22"/>
        </w:rPr>
        <w:lastRenderedPageBreak/>
        <w:t xml:space="preserve">Transporte do material excedente (DMT = </w:t>
      </w:r>
      <w:r w:rsidR="00B33278">
        <w:rPr>
          <w:rFonts w:cs="Arial"/>
          <w:sz w:val="22"/>
          <w:szCs w:val="22"/>
        </w:rPr>
        <w:t>3k</w:t>
      </w:r>
      <w:r w:rsidRPr="00B50704">
        <w:rPr>
          <w:rFonts w:cs="Arial"/>
          <w:sz w:val="22"/>
          <w:szCs w:val="22"/>
        </w:rPr>
        <w:t>m)</w:t>
      </w:r>
      <w:bookmarkEnd w:id="14"/>
    </w:p>
    <w:p w:rsidR="00E51AED" w:rsidRPr="00B50704" w:rsidRDefault="00E51AED" w:rsidP="00E51AED">
      <w:pPr>
        <w:rPr>
          <w:rFonts w:ascii="Arial" w:hAnsi="Arial" w:cs="Arial"/>
        </w:rPr>
      </w:pPr>
    </w:p>
    <w:p w:rsidR="002E231E" w:rsidRPr="00B50704" w:rsidRDefault="00A17653" w:rsidP="00A17653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 material excedente inservível (bota-fora) deve</w:t>
      </w:r>
      <w:r w:rsidR="002E231E" w:rsidRPr="00B50704">
        <w:rPr>
          <w:rFonts w:ascii="Arial" w:hAnsi="Arial" w:cs="Arial"/>
        </w:rPr>
        <w:t xml:space="preserve"> ser previamente </w:t>
      </w:r>
      <w:r w:rsidRPr="00B50704">
        <w:rPr>
          <w:rFonts w:ascii="Arial" w:hAnsi="Arial" w:cs="Arial"/>
        </w:rPr>
        <w:t>definido</w:t>
      </w:r>
      <w:r w:rsidR="002E231E" w:rsidRPr="00B50704">
        <w:rPr>
          <w:rFonts w:ascii="Arial" w:hAnsi="Arial" w:cs="Arial"/>
        </w:rPr>
        <w:t xml:space="preserve"> pela Fiscalização.</w:t>
      </w:r>
    </w:p>
    <w:p w:rsidR="00E8573E" w:rsidRPr="00B50704" w:rsidRDefault="002E231E" w:rsidP="00A17653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Junto com o material excedente da pista, também deve ser removido o material com baixa capacidade</w:t>
      </w:r>
      <w:r w:rsidR="00A1765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de suporte inferior (1ª categoria), o qual deve ser transportado para o</w:t>
      </w:r>
      <w:r w:rsidR="00A1765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“bota-fora” definido previamente</w:t>
      </w:r>
      <w:r w:rsidR="00A1765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pela Fiscalização, sendo esta área devidamente licenciada</w:t>
      </w:r>
      <w:r w:rsidR="00A1765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perante os órgãos ambientais, com DMT</w:t>
      </w:r>
      <w:r w:rsidR="00A1765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 xml:space="preserve">máxima entre </w:t>
      </w:r>
      <w:r w:rsidR="00D63CAA">
        <w:rPr>
          <w:rFonts w:ascii="Arial" w:hAnsi="Arial" w:cs="Arial"/>
        </w:rPr>
        <w:t>3km</w:t>
      </w:r>
      <w:r w:rsidRPr="00B50704">
        <w:rPr>
          <w:rFonts w:ascii="Arial" w:hAnsi="Arial" w:cs="Arial"/>
        </w:rPr>
        <w:t>.</w:t>
      </w:r>
    </w:p>
    <w:p w:rsidR="00E8573E" w:rsidRPr="00B50704" w:rsidRDefault="002E231E" w:rsidP="00A17653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Para esta etapa da obra, devem-se utilizar equipamentos tipo </w:t>
      </w:r>
      <w:r w:rsidR="00CA09B0" w:rsidRPr="00B50704">
        <w:rPr>
          <w:rFonts w:ascii="Arial" w:hAnsi="Arial" w:cs="Arial"/>
        </w:rPr>
        <w:t>retroescavadeira</w:t>
      </w:r>
      <w:r w:rsidR="00A1765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e</w:t>
      </w:r>
      <w:r w:rsidR="00A1765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caminhões transportadores.</w:t>
      </w:r>
    </w:p>
    <w:p w:rsidR="00C84B1E" w:rsidRPr="00B50704" w:rsidRDefault="002E231E" w:rsidP="00A17653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 medição efetuar-se-á levando em consideração a</w:t>
      </w:r>
      <w:r w:rsidR="00A1765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quantidade em m³ retirados do</w:t>
      </w:r>
      <w:r w:rsidR="00A1765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local</w:t>
      </w:r>
      <w:r w:rsidR="00E8573E" w:rsidRPr="00B50704">
        <w:rPr>
          <w:rFonts w:ascii="Arial" w:hAnsi="Arial" w:cs="Arial"/>
        </w:rPr>
        <w:t>.</w:t>
      </w:r>
    </w:p>
    <w:p w:rsidR="00E8573E" w:rsidRDefault="006D03D6" w:rsidP="002E4523">
      <w:pPr>
        <w:pStyle w:val="Ttulo2"/>
        <w:rPr>
          <w:rFonts w:cs="Arial"/>
          <w:sz w:val="22"/>
          <w:szCs w:val="22"/>
        </w:rPr>
      </w:pPr>
      <w:bookmarkStart w:id="15" w:name="_Toc157586263"/>
      <w:r w:rsidRPr="00B50704">
        <w:rPr>
          <w:rFonts w:cs="Arial"/>
          <w:sz w:val="22"/>
          <w:szCs w:val="22"/>
        </w:rPr>
        <w:t>Espalhamento e compactação de material local de 1ª cat.</w:t>
      </w:r>
      <w:bookmarkEnd w:id="15"/>
    </w:p>
    <w:p w:rsidR="00BF1F11" w:rsidRPr="00BF1F11" w:rsidRDefault="00BF1F11" w:rsidP="00BF1F11"/>
    <w:p w:rsidR="00927AD2" w:rsidRPr="00B50704" w:rsidRDefault="00F11628" w:rsidP="00F11628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Os materiais a serem utilizados deverão ser no maior ISC obtido no subleito,</w:t>
      </w:r>
      <w:r w:rsidR="000641E5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observar os valores máximos, com expansão máxima de 1%. Poderão ser empregados:</w:t>
      </w:r>
    </w:p>
    <w:p w:rsidR="00927AD2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Areia de </w:t>
      </w:r>
      <w:proofErr w:type="spellStart"/>
      <w:r w:rsidRPr="00B50704">
        <w:rPr>
          <w:rFonts w:ascii="Arial" w:hAnsi="Arial" w:cs="Arial"/>
        </w:rPr>
        <w:t>granulometria</w:t>
      </w:r>
      <w:proofErr w:type="spellEnd"/>
      <w:r w:rsidRPr="00B50704">
        <w:rPr>
          <w:rFonts w:ascii="Arial" w:hAnsi="Arial" w:cs="Arial"/>
        </w:rPr>
        <w:t xml:space="preserve"> média ou grossa;</w:t>
      </w:r>
    </w:p>
    <w:p w:rsidR="005D5E7E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Areia argilosa;</w:t>
      </w:r>
    </w:p>
    <w:p w:rsidR="00006FB8" w:rsidRPr="00B50704" w:rsidRDefault="00006FB8" w:rsidP="00E330E2">
      <w:pPr>
        <w:ind w:left="717"/>
        <w:jc w:val="both"/>
        <w:rPr>
          <w:rFonts w:ascii="Arial" w:hAnsi="Arial" w:cs="Arial"/>
        </w:rPr>
      </w:pPr>
    </w:p>
    <w:p w:rsidR="00314989" w:rsidRPr="00B50704" w:rsidRDefault="00F11628" w:rsidP="00314989">
      <w:pPr>
        <w:ind w:left="107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1 </w:t>
      </w:r>
      <w:r w:rsidR="00314989" w:rsidRPr="00B50704">
        <w:rPr>
          <w:rFonts w:ascii="Arial" w:hAnsi="Arial" w:cs="Arial"/>
        </w:rPr>
        <w:t>–</w:t>
      </w:r>
      <w:r w:rsidRPr="00B50704">
        <w:rPr>
          <w:rFonts w:ascii="Arial" w:hAnsi="Arial" w:cs="Arial"/>
        </w:rPr>
        <w:t xml:space="preserve"> EQUIPAMENTOS</w:t>
      </w:r>
    </w:p>
    <w:p w:rsidR="00BB4F56" w:rsidRPr="00B50704" w:rsidRDefault="00F11628" w:rsidP="00DF5C3A">
      <w:pPr>
        <w:ind w:left="71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Os equipamentos serão escolhidos de acordo com o tipo de material empregado e</w:t>
      </w:r>
      <w:r w:rsidR="00314989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constarão de:</w:t>
      </w:r>
    </w:p>
    <w:p w:rsidR="00BB4F56" w:rsidRPr="00B50704" w:rsidRDefault="00BB4F56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Motoniveladora</w:t>
      </w:r>
      <w:r w:rsidR="00F11628" w:rsidRPr="00B50704">
        <w:rPr>
          <w:rFonts w:ascii="Arial" w:hAnsi="Arial" w:cs="Arial"/>
        </w:rPr>
        <w:t>;</w:t>
      </w:r>
    </w:p>
    <w:p w:rsidR="00BB4F56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Carro pipa;</w:t>
      </w:r>
    </w:p>
    <w:p w:rsidR="00D47542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Rolo pé de carneiro estático ou vibratório, </w:t>
      </w:r>
      <w:r w:rsidR="00D47542" w:rsidRPr="00B50704">
        <w:rPr>
          <w:rFonts w:ascii="Arial" w:hAnsi="Arial" w:cs="Arial"/>
        </w:rPr>
        <w:t>autopropulsores</w:t>
      </w:r>
      <w:r w:rsidRPr="00B50704">
        <w:rPr>
          <w:rFonts w:ascii="Arial" w:hAnsi="Arial" w:cs="Arial"/>
        </w:rPr>
        <w:t>;</w:t>
      </w:r>
    </w:p>
    <w:p w:rsidR="00D47542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Veículos transportadores;</w:t>
      </w:r>
    </w:p>
    <w:p w:rsidR="00D47542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Trator leve de esteira;</w:t>
      </w:r>
    </w:p>
    <w:p w:rsidR="00D47542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Retroescavadeira ou escavadeira;</w:t>
      </w:r>
    </w:p>
    <w:p w:rsidR="00D47542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Rolo vibratório liso;</w:t>
      </w:r>
    </w:p>
    <w:p w:rsidR="00D47542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Placas vibratórias;</w:t>
      </w:r>
    </w:p>
    <w:p w:rsidR="00D47542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Ferramentas manuais;</w:t>
      </w:r>
    </w:p>
    <w:p w:rsidR="00D47542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Soquetes mecânicos ou manuais;</w:t>
      </w:r>
    </w:p>
    <w:p w:rsidR="006D03D6" w:rsidRPr="00B50704" w:rsidRDefault="00F11628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Grade de discos.</w:t>
      </w:r>
    </w:p>
    <w:p w:rsidR="004E4C76" w:rsidRPr="00B50704" w:rsidRDefault="004E4C76" w:rsidP="004E4C76">
      <w:pPr>
        <w:jc w:val="both"/>
        <w:rPr>
          <w:rFonts w:ascii="Arial" w:hAnsi="Arial" w:cs="Arial"/>
        </w:rPr>
      </w:pPr>
    </w:p>
    <w:p w:rsidR="004E4C76" w:rsidRPr="00B50704" w:rsidRDefault="004E4C76" w:rsidP="004E4C76">
      <w:pPr>
        <w:ind w:left="107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2 – EXECUÇÃO</w:t>
      </w:r>
    </w:p>
    <w:p w:rsidR="002411C3" w:rsidRPr="00B50704" w:rsidRDefault="004E4C76" w:rsidP="004E4C76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Não se admitirá, em nenhuma das fases executivas que os equipamentos de escavação ou transporte se apoiem ou trafeguem sobre o subleito escavado. Deverá,</w:t>
      </w:r>
      <w:r w:rsidR="002411C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também, ser evitada a</w:t>
      </w:r>
      <w:r w:rsidR="002411C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acumulação d'água no fundo das escavações. Quando</w:t>
      </w:r>
      <w:r w:rsidR="002411C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não for possível assegurar um escoamento</w:t>
      </w:r>
      <w:r w:rsidR="002411C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natural deverá ser previsto o esgotamento</w:t>
      </w:r>
      <w:r w:rsidR="002411C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manual ou por bombeamento.</w:t>
      </w:r>
    </w:p>
    <w:p w:rsidR="00E07F2F" w:rsidRPr="00B50704" w:rsidRDefault="004E4C76" w:rsidP="004E4C76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lastRenderedPageBreak/>
        <w:t>Esse deverá ser colocado, espalhado e compactado em camadas de espessuras</w:t>
      </w:r>
      <w:r w:rsidR="002411C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compatíveis</w:t>
      </w:r>
      <w:r w:rsidR="002411C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com o equipamento de compactação a ser empregado que, por sua vez, não</w:t>
      </w:r>
      <w:r w:rsidR="002411C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poderá exercer</w:t>
      </w:r>
      <w:r w:rsidR="002411C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esforços de compactação superiores à capacidade suporte do subleito.</w:t>
      </w:r>
      <w:r w:rsidR="00E07F2F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Assim, as primeiras</w:t>
      </w:r>
      <w:r w:rsidR="00E07F2F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camadas em contato direto com o subleito deverão ser compactadas</w:t>
      </w:r>
      <w:r w:rsidR="00E07F2F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com equipamentos leves -</w:t>
      </w:r>
      <w:r w:rsidR="00E07F2F" w:rsidRPr="00B50704">
        <w:rPr>
          <w:rFonts w:ascii="Arial" w:hAnsi="Arial" w:cs="Arial"/>
        </w:rPr>
        <w:t xml:space="preserve"> </w:t>
      </w:r>
      <w:r w:rsidR="003117D0" w:rsidRPr="00B50704">
        <w:rPr>
          <w:rFonts w:ascii="Arial" w:hAnsi="Arial" w:cs="Arial"/>
        </w:rPr>
        <w:t>p</w:t>
      </w:r>
      <w:r w:rsidRPr="00B50704">
        <w:rPr>
          <w:rFonts w:ascii="Arial" w:hAnsi="Arial" w:cs="Arial"/>
        </w:rPr>
        <w:t>lacas vibratórias - ou ser empregado material que não exija</w:t>
      </w:r>
      <w:r w:rsidR="00E07F2F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grandes esforços de compactação -</w:t>
      </w:r>
      <w:r w:rsidR="00E07F2F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materiais granulares.</w:t>
      </w:r>
    </w:p>
    <w:p w:rsidR="004E4C76" w:rsidRPr="00B50704" w:rsidRDefault="004E4C76" w:rsidP="004E4C76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Os locais inacessíveis aos equipamentos normais deverão ser executados</w:t>
      </w:r>
      <w:r w:rsidRPr="00B50704">
        <w:rPr>
          <w:rFonts w:ascii="Arial" w:hAnsi="Arial" w:cs="Arial"/>
        </w:rPr>
        <w:br/>
        <w:t>manualmente com ferramentas adequadas.</w:t>
      </w:r>
    </w:p>
    <w:p w:rsidR="00653FE7" w:rsidRPr="00B50704" w:rsidRDefault="00653FE7" w:rsidP="004E4C76">
      <w:pPr>
        <w:ind w:left="510" w:firstLine="567"/>
        <w:jc w:val="both"/>
        <w:rPr>
          <w:rFonts w:ascii="Arial" w:hAnsi="Arial" w:cs="Arial"/>
        </w:rPr>
      </w:pPr>
    </w:p>
    <w:p w:rsidR="005C0903" w:rsidRPr="00B50704" w:rsidRDefault="005C0903" w:rsidP="00776AC3">
      <w:pPr>
        <w:ind w:left="107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3 </w:t>
      </w:r>
      <w:r w:rsidR="005D2295" w:rsidRPr="00B50704">
        <w:rPr>
          <w:rFonts w:ascii="Arial" w:hAnsi="Arial" w:cs="Arial"/>
        </w:rPr>
        <w:t>-</w:t>
      </w:r>
      <w:r w:rsidRPr="00B50704">
        <w:rPr>
          <w:rFonts w:ascii="Arial" w:hAnsi="Arial" w:cs="Arial"/>
        </w:rPr>
        <w:t xml:space="preserve"> CONTROLES</w:t>
      </w:r>
    </w:p>
    <w:p w:rsidR="005C0903" w:rsidRPr="00B50704" w:rsidRDefault="005C0903" w:rsidP="00776AC3">
      <w:pPr>
        <w:ind w:left="107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3.1 - CONTROLE TECNOLÓGICO</w:t>
      </w:r>
    </w:p>
    <w:p w:rsidR="005C0903" w:rsidRPr="00B50704" w:rsidRDefault="005C0903" w:rsidP="004E4C76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Serão procedidos os seguintes ensaios:</w:t>
      </w:r>
    </w:p>
    <w:p w:rsidR="00DB39EA" w:rsidRPr="00B50704" w:rsidRDefault="005C0903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Determinação do grau de compactação em cada 350 m</w:t>
      </w:r>
      <w:r w:rsidR="00653FE7" w:rsidRPr="00B50704">
        <w:rPr>
          <w:rFonts w:ascii="Arial" w:hAnsi="Arial" w:cs="Arial"/>
        </w:rPr>
        <w:t>²</w:t>
      </w:r>
      <w:r w:rsidRPr="00B50704">
        <w:rPr>
          <w:rFonts w:ascii="Arial" w:hAnsi="Arial" w:cs="Arial"/>
        </w:rPr>
        <w:t xml:space="preserve"> de área compactada, com um mínimo de (três) determinações para cada trecho. O grau de compactação do reforço deverá ser sempre 100% da massa específica aparente máxima dada pelo ensaio Normal de compactação. Estas determinações deverão ser feitas alternadamente nos bordos e no eixo, de preferência seguindo sempre uma mesma ordem: bordo direito, eixo, bordo</w:t>
      </w:r>
      <w:r w:rsidR="00DB39EA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esquerdo... Os trechos do reforço que não se</w:t>
      </w:r>
      <w:r w:rsidR="00DB39EA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apresentarem devidamente compactados,</w:t>
      </w:r>
      <w:r w:rsidR="00DB39EA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 xml:space="preserve">deverão ser </w:t>
      </w:r>
      <w:proofErr w:type="spellStart"/>
      <w:r w:rsidRPr="00B50704">
        <w:rPr>
          <w:rFonts w:ascii="Arial" w:hAnsi="Arial" w:cs="Arial"/>
        </w:rPr>
        <w:t>escarificados</w:t>
      </w:r>
      <w:proofErr w:type="spellEnd"/>
      <w:r w:rsidRPr="00B50704">
        <w:rPr>
          <w:rFonts w:ascii="Arial" w:hAnsi="Arial" w:cs="Arial"/>
        </w:rPr>
        <w:t>, e os materiais</w:t>
      </w:r>
      <w:r w:rsidR="00DB39EA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pulverizados, convenientemente misturados e</w:t>
      </w:r>
      <w:r w:rsidR="00DB39EA" w:rsidRPr="00B50704">
        <w:rPr>
          <w:rFonts w:ascii="Arial" w:hAnsi="Arial" w:cs="Arial"/>
        </w:rPr>
        <w:t xml:space="preserve"> </w:t>
      </w:r>
      <w:r w:rsidR="003C28D1" w:rsidRPr="00B50704">
        <w:rPr>
          <w:rFonts w:ascii="Arial" w:hAnsi="Arial" w:cs="Arial"/>
        </w:rPr>
        <w:t>recompactados</w:t>
      </w:r>
      <w:r w:rsidRPr="00B50704">
        <w:rPr>
          <w:rFonts w:ascii="Arial" w:hAnsi="Arial" w:cs="Arial"/>
        </w:rPr>
        <w:t>.</w:t>
      </w:r>
    </w:p>
    <w:p w:rsidR="00DB39EA" w:rsidRPr="00B50704" w:rsidRDefault="005C0903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Ensaios de caracterização </w:t>
      </w:r>
      <w:r w:rsidR="007322BC" w:rsidRPr="00B50704">
        <w:rPr>
          <w:rFonts w:ascii="Arial" w:hAnsi="Arial" w:cs="Arial"/>
        </w:rPr>
        <w:t>(limite</w:t>
      </w:r>
      <w:r w:rsidRPr="00B50704">
        <w:rPr>
          <w:rFonts w:ascii="Arial" w:hAnsi="Arial" w:cs="Arial"/>
        </w:rPr>
        <w:t xml:space="preserve"> de liquidez, limite de plasticidade e </w:t>
      </w:r>
      <w:proofErr w:type="spellStart"/>
      <w:r w:rsidR="003C28D1" w:rsidRPr="00B50704">
        <w:rPr>
          <w:rFonts w:ascii="Arial" w:hAnsi="Arial" w:cs="Arial"/>
        </w:rPr>
        <w:t>granulometria</w:t>
      </w:r>
      <w:proofErr w:type="spellEnd"/>
      <w:r w:rsidR="003C28D1" w:rsidRPr="00B50704">
        <w:rPr>
          <w:rFonts w:ascii="Arial" w:hAnsi="Arial" w:cs="Arial"/>
        </w:rPr>
        <w:t>)</w:t>
      </w:r>
      <w:r w:rsidRPr="00B50704">
        <w:rPr>
          <w:rFonts w:ascii="Arial" w:hAnsi="Arial" w:cs="Arial"/>
        </w:rPr>
        <w:t>,</w:t>
      </w:r>
      <w:r w:rsidR="00DB39EA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para</w:t>
      </w:r>
      <w:r w:rsidR="00DB39EA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cada 100 m de pista.</w:t>
      </w:r>
    </w:p>
    <w:p w:rsidR="0021773F" w:rsidRPr="00B50704" w:rsidRDefault="005C0903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Um ensaio de Índice de Suporte Califórnia, com energia de compactação equivalente</w:t>
      </w:r>
      <w:r w:rsidR="00DB39EA" w:rsidRPr="00B50704">
        <w:rPr>
          <w:rFonts w:ascii="Arial" w:hAnsi="Arial" w:cs="Arial"/>
        </w:rPr>
        <w:t xml:space="preserve"> </w:t>
      </w:r>
      <w:r w:rsidR="00CA09B0" w:rsidRPr="00B50704">
        <w:rPr>
          <w:rFonts w:ascii="Arial" w:hAnsi="Arial" w:cs="Arial"/>
        </w:rPr>
        <w:t>à</w:t>
      </w:r>
      <w:r w:rsidRPr="00B50704">
        <w:rPr>
          <w:rFonts w:ascii="Arial" w:hAnsi="Arial" w:cs="Arial"/>
        </w:rPr>
        <w:t xml:space="preserve"> do</w:t>
      </w:r>
      <w:r w:rsidR="00DB39EA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ensaio Normal de compactação, para cada 50m de pista.</w:t>
      </w:r>
    </w:p>
    <w:p w:rsidR="0021773F" w:rsidRPr="00B50704" w:rsidRDefault="005C0903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Um ensaio de Equivalente de areia para cada 100 m de pista.</w:t>
      </w:r>
    </w:p>
    <w:p w:rsidR="0021773F" w:rsidRPr="00B50704" w:rsidRDefault="005C0903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 controle do adensamento da areia será feito visualmente pela fiscalização.</w:t>
      </w:r>
    </w:p>
    <w:p w:rsidR="00E330E2" w:rsidRPr="00B50704" w:rsidRDefault="00E330E2" w:rsidP="00E330E2">
      <w:pPr>
        <w:jc w:val="both"/>
        <w:rPr>
          <w:rFonts w:ascii="Arial" w:hAnsi="Arial" w:cs="Arial"/>
        </w:rPr>
      </w:pPr>
    </w:p>
    <w:p w:rsidR="0021773F" w:rsidRPr="00B50704" w:rsidRDefault="005C0903" w:rsidP="00776AC3">
      <w:pPr>
        <w:ind w:left="107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4 - CONTROLE GEOMÉTRICO</w:t>
      </w:r>
    </w:p>
    <w:p w:rsidR="005C3C61" w:rsidRPr="00B50704" w:rsidRDefault="005C0903" w:rsidP="00776AC3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 camada de reforço do subleito, prevista em projeto, devidamente acabada e antes da</w:t>
      </w:r>
      <w:r w:rsidR="00D7124C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colocação da camada subsequente, deverá apresentar as seguintes condições</w:t>
      </w:r>
      <w:r w:rsidR="00D7124C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geométricas:</w:t>
      </w:r>
    </w:p>
    <w:p w:rsidR="005C3C61" w:rsidRPr="00B50704" w:rsidRDefault="005C0903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Largura: não inferior à largura de projeto mais 0,25m para cada lado;</w:t>
      </w:r>
    </w:p>
    <w:p w:rsidR="005C3C61" w:rsidRPr="00B50704" w:rsidRDefault="005C0903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Cotas: ± 0,02 m das cotas de projeto;</w:t>
      </w:r>
    </w:p>
    <w:p w:rsidR="005C3C61" w:rsidRPr="00B50704" w:rsidRDefault="005C0903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Espessura verificada por ocasião da determinação da densidade " in </w:t>
      </w:r>
      <w:proofErr w:type="spellStart"/>
      <w:r w:rsidRPr="00B50704">
        <w:rPr>
          <w:rFonts w:ascii="Arial" w:hAnsi="Arial" w:cs="Arial"/>
        </w:rPr>
        <w:t>situ</w:t>
      </w:r>
      <w:proofErr w:type="spellEnd"/>
      <w:r w:rsidRPr="00B50704">
        <w:rPr>
          <w:rFonts w:ascii="Arial" w:hAnsi="Arial" w:cs="Arial"/>
        </w:rPr>
        <w:t xml:space="preserve"> " ou pelo</w:t>
      </w:r>
      <w:r w:rsidRPr="00B50704">
        <w:rPr>
          <w:rFonts w:ascii="Arial" w:hAnsi="Arial" w:cs="Arial"/>
        </w:rPr>
        <w:br/>
        <w:t>levantamento topográfico: ± 5% da espessura de projeto;</w:t>
      </w:r>
    </w:p>
    <w:p w:rsidR="006F79FE" w:rsidRPr="00B50704" w:rsidRDefault="005C0903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No caso de se aceitar, dentro das tolerâncias estabelecidas, uma camada com</w:t>
      </w:r>
      <w:r w:rsidR="005C3C61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espessura</w:t>
      </w:r>
      <w:r w:rsidR="005C3C61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média inferior à do projeto, a diferença será acrescida à camada</w:t>
      </w:r>
      <w:r w:rsidR="005C3C61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subsequente.</w:t>
      </w:r>
    </w:p>
    <w:p w:rsidR="006F79FE" w:rsidRPr="00B50704" w:rsidRDefault="006F79FE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No caso da aceitação de camada de reforço, dentro das tolerâncias, com espessura média superior à de projeto, a diferença não será deduzida da espessura do projeto da camada imediatamente superior.</w:t>
      </w:r>
    </w:p>
    <w:p w:rsidR="00CF2006" w:rsidRPr="00B50704" w:rsidRDefault="006F79FE" w:rsidP="00D204A3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 material que constituirá a referida sub-base deverá ser disposto uniformemente sobre o leito da estrada em camadas e espalhado de forma a evitar a segregação.</w:t>
      </w:r>
    </w:p>
    <w:p w:rsidR="003B4CF5" w:rsidRPr="00B50704" w:rsidRDefault="003B4CF5" w:rsidP="00E330E2">
      <w:pPr>
        <w:jc w:val="both"/>
        <w:rPr>
          <w:rFonts w:ascii="Arial" w:hAnsi="Arial" w:cs="Arial"/>
        </w:rPr>
      </w:pPr>
    </w:p>
    <w:p w:rsidR="00CF2006" w:rsidRPr="00B50704" w:rsidRDefault="006F79FE" w:rsidP="00CF2006">
      <w:pPr>
        <w:ind w:left="107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5 </w:t>
      </w:r>
      <w:r w:rsidR="005D2295" w:rsidRPr="00B50704">
        <w:rPr>
          <w:rFonts w:ascii="Arial" w:hAnsi="Arial" w:cs="Arial"/>
        </w:rPr>
        <w:t>-</w:t>
      </w:r>
      <w:r w:rsidRPr="00B50704">
        <w:rPr>
          <w:rFonts w:ascii="Arial" w:hAnsi="Arial" w:cs="Arial"/>
        </w:rPr>
        <w:t xml:space="preserve"> MEDIÇÃO</w:t>
      </w:r>
    </w:p>
    <w:p w:rsidR="00D06E75" w:rsidRPr="00B50704" w:rsidRDefault="006F79FE" w:rsidP="00D06E75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 medição dos serviços de reforço do subleito com materiais selecionados será</w:t>
      </w:r>
      <w:r w:rsidR="00CF2006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procedida</w:t>
      </w:r>
      <w:r w:rsidR="00CF2006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através da determinação dos volumes executados, medidos na pista, expressos</w:t>
      </w:r>
      <w:r w:rsidR="00CF2006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em m³, com base</w:t>
      </w:r>
      <w:r w:rsidR="00CF2006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nas profundidades e extensões pré-fixadas no projeto ou expressamente</w:t>
      </w:r>
      <w:r w:rsidR="00CF2006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determinadas pela</w:t>
      </w:r>
      <w:r w:rsidR="00CF2006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fiscalização através de ordens de serviço.</w:t>
      </w:r>
    </w:p>
    <w:p w:rsidR="0037029A" w:rsidRDefault="0037029A" w:rsidP="00D06E75">
      <w:pPr>
        <w:ind w:left="1077"/>
        <w:jc w:val="both"/>
        <w:rPr>
          <w:rFonts w:ascii="Arial" w:hAnsi="Arial" w:cs="Arial"/>
        </w:rPr>
      </w:pPr>
    </w:p>
    <w:p w:rsidR="00D06E75" w:rsidRPr="00B50704" w:rsidRDefault="006F79FE" w:rsidP="00D06E75">
      <w:pPr>
        <w:ind w:left="107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6 </w:t>
      </w:r>
      <w:r w:rsidR="005D2295" w:rsidRPr="00B50704">
        <w:rPr>
          <w:rFonts w:ascii="Arial" w:hAnsi="Arial" w:cs="Arial"/>
        </w:rPr>
        <w:t>-</w:t>
      </w:r>
      <w:r w:rsidRPr="00B50704">
        <w:rPr>
          <w:rFonts w:ascii="Arial" w:hAnsi="Arial" w:cs="Arial"/>
        </w:rPr>
        <w:t xml:space="preserve"> PAGAMENTO</w:t>
      </w:r>
    </w:p>
    <w:p w:rsidR="00EA4DDC" w:rsidRPr="00B50704" w:rsidRDefault="006F79FE" w:rsidP="00E330E2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O pagamento será feito </w:t>
      </w:r>
      <w:r w:rsidR="00E330E2" w:rsidRPr="00B50704">
        <w:rPr>
          <w:rFonts w:ascii="Arial" w:hAnsi="Arial" w:cs="Arial"/>
        </w:rPr>
        <w:t>pelo preço unitário proposto</w:t>
      </w:r>
      <w:r w:rsidRPr="00B50704">
        <w:rPr>
          <w:rFonts w:ascii="Arial" w:hAnsi="Arial" w:cs="Arial"/>
        </w:rPr>
        <w:t>, o qual deverá incluir o</w:t>
      </w:r>
      <w:r w:rsidRPr="00B50704">
        <w:rPr>
          <w:rFonts w:ascii="Arial" w:hAnsi="Arial" w:cs="Arial"/>
        </w:rPr>
        <w:br/>
        <w:t>fornecimento dos materiais, carga, transporte, descarga, espalhamento, compactação,</w:t>
      </w:r>
      <w:r w:rsidRPr="00B50704">
        <w:rPr>
          <w:rFonts w:ascii="Arial" w:hAnsi="Arial" w:cs="Arial"/>
        </w:rPr>
        <w:br/>
        <w:t>arremates e demais operações e encargos necessários à completa execução desses</w:t>
      </w:r>
      <w:r w:rsidRPr="00B50704">
        <w:rPr>
          <w:rFonts w:ascii="Arial" w:hAnsi="Arial" w:cs="Arial"/>
        </w:rPr>
        <w:br/>
        <w:t>serviços.</w:t>
      </w:r>
    </w:p>
    <w:p w:rsidR="00EA4DDC" w:rsidRPr="00B50704" w:rsidRDefault="00EA4DDC" w:rsidP="002E4523">
      <w:pPr>
        <w:pStyle w:val="Ttulo2"/>
        <w:rPr>
          <w:rFonts w:cs="Arial"/>
          <w:b w:val="0"/>
          <w:sz w:val="22"/>
          <w:szCs w:val="22"/>
        </w:rPr>
      </w:pPr>
      <w:bookmarkStart w:id="16" w:name="_Toc157586264"/>
      <w:r w:rsidRPr="00B50704">
        <w:rPr>
          <w:rFonts w:cs="Arial"/>
          <w:sz w:val="22"/>
          <w:szCs w:val="22"/>
        </w:rPr>
        <w:t>Regularização e compactação de subleito</w:t>
      </w:r>
      <w:bookmarkEnd w:id="16"/>
    </w:p>
    <w:p w:rsidR="0024344C" w:rsidRPr="00B50704" w:rsidRDefault="00543886" w:rsidP="0024344C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Esta especificação se aplica à regularização do subleito da via a ser pavimentada</w:t>
      </w:r>
      <w:r w:rsidR="0024344C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com a terraplenagem concluída, especificamente nas áreas a serem escavadas nos locais</w:t>
      </w:r>
      <w:r w:rsidR="0024344C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com baixa capacidade de suporte.</w:t>
      </w:r>
    </w:p>
    <w:p w:rsidR="0024344C" w:rsidRPr="00B50704" w:rsidRDefault="00543886" w:rsidP="0024344C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Regularização é a operação que é executada prévia e isoladamente na construção</w:t>
      </w:r>
      <w:r w:rsidR="0024344C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de outra camada do pavimento, destinada a conformar o subleito, quando necessário,</w:t>
      </w:r>
      <w:r w:rsidR="0024344C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transversal e longitudinalmente.</w:t>
      </w:r>
    </w:p>
    <w:p w:rsidR="001C0F63" w:rsidRPr="00B50704" w:rsidRDefault="00543886" w:rsidP="00740EC2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São indicados os seguintes tipos de equipamentos para execução da regularização:</w:t>
      </w:r>
      <w:r w:rsidR="00740EC2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 xml:space="preserve">moto niveladora com </w:t>
      </w:r>
      <w:proofErr w:type="spellStart"/>
      <w:r w:rsidR="00740EC2" w:rsidRPr="00B50704">
        <w:rPr>
          <w:rFonts w:ascii="Arial" w:hAnsi="Arial" w:cs="Arial"/>
        </w:rPr>
        <w:t>escarificador</w:t>
      </w:r>
      <w:proofErr w:type="spellEnd"/>
      <w:r w:rsidRPr="00B50704">
        <w:rPr>
          <w:rFonts w:ascii="Arial" w:hAnsi="Arial" w:cs="Arial"/>
        </w:rPr>
        <w:t>, carro tanque distribuidor de água, rolos compactadores</w:t>
      </w:r>
      <w:r w:rsidR="00740EC2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 xml:space="preserve">tipo </w:t>
      </w:r>
      <w:proofErr w:type="spellStart"/>
      <w:r w:rsidRPr="00B50704">
        <w:rPr>
          <w:rFonts w:ascii="Arial" w:hAnsi="Arial" w:cs="Arial"/>
        </w:rPr>
        <w:t>pé-de-carneiro</w:t>
      </w:r>
      <w:proofErr w:type="spellEnd"/>
      <w:r w:rsidRPr="00B50704">
        <w:rPr>
          <w:rFonts w:ascii="Arial" w:hAnsi="Arial" w:cs="Arial"/>
        </w:rPr>
        <w:t>, liso vibratório, grade de discos, etc.</w:t>
      </w:r>
    </w:p>
    <w:p w:rsidR="001C0F63" w:rsidRPr="00B50704" w:rsidRDefault="00543886" w:rsidP="00740EC2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Os equipamentos de compactação e mistura, serão escolhidos de acordo com o tipo</w:t>
      </w:r>
      <w:r w:rsidR="001C0F6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de</w:t>
      </w:r>
      <w:r w:rsidR="001C0F6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material empregado e poderão ser utilizados outros, que não os especificados acima,</w:t>
      </w:r>
      <w:r w:rsidR="001C0F6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desde que</w:t>
      </w:r>
      <w:r w:rsidR="001C0F63"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aceitos pela Fiscalização.</w:t>
      </w:r>
    </w:p>
    <w:p w:rsidR="00C40F99" w:rsidRPr="00B50704" w:rsidRDefault="00543886" w:rsidP="00006FB8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 medição dos serviços de regularização do subleito será feita por m² de plataforma</w:t>
      </w:r>
      <w:r w:rsidR="005E230C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>concluída, já incluída a área de passeios.</w:t>
      </w:r>
      <w:r w:rsidR="00C40F99" w:rsidRPr="00B50704">
        <w:rPr>
          <w:rFonts w:ascii="Arial" w:hAnsi="Arial" w:cs="Arial"/>
        </w:rPr>
        <w:t xml:space="preserve"> </w:t>
      </w:r>
    </w:p>
    <w:p w:rsidR="00A2415C" w:rsidRDefault="00A2415C" w:rsidP="00006FB8">
      <w:pPr>
        <w:ind w:left="510" w:firstLine="567"/>
        <w:jc w:val="both"/>
        <w:rPr>
          <w:rFonts w:ascii="Arial" w:hAnsi="Arial" w:cs="Arial"/>
        </w:rPr>
      </w:pPr>
    </w:p>
    <w:p w:rsidR="005E230C" w:rsidRDefault="00C40F99" w:rsidP="005E230C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br w:type="page"/>
      </w:r>
    </w:p>
    <w:p w:rsidR="00C40F99" w:rsidRDefault="00C40F99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lastRenderedPageBreak/>
        <w:t xml:space="preserve">   </w:t>
      </w: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Default="005E230C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</w:p>
    <w:p w:rsidR="005E230C" w:rsidRPr="00B50704" w:rsidRDefault="00C40F99" w:rsidP="005E230C">
      <w:pPr>
        <w:ind w:left="510" w:firstLine="567"/>
        <w:jc w:val="both"/>
        <w:rPr>
          <w:rFonts w:ascii="Arial" w:hAnsi="Arial" w:cs="Arial"/>
          <w:b/>
          <w:color w:val="1F497D"/>
        </w:rPr>
      </w:pPr>
      <w:r w:rsidRPr="00B50704">
        <w:rPr>
          <w:rFonts w:ascii="Arial" w:eastAsia="Calibri" w:hAnsi="Arial" w:cs="Arial"/>
        </w:rPr>
        <w:tab/>
      </w:r>
      <w:r w:rsidR="00D44FD2" w:rsidRPr="00D44FD2">
        <w:rPr>
          <w:rFonts w:ascii="Arial" w:eastAsia="Calibri" w:hAnsi="Arial" w:cs="Arial"/>
          <w:noProof/>
          <w:lang w:eastAsia="pt-BR"/>
        </w:rPr>
      </w:r>
      <w:r w:rsidR="00D44FD2">
        <w:rPr>
          <w:rFonts w:ascii="Arial" w:eastAsia="Calibri" w:hAnsi="Arial" w:cs="Arial"/>
          <w:noProof/>
          <w:lang w:eastAsia="pt-BR"/>
        </w:rPr>
        <w:pict>
          <v:group id="_x0000_s1091" style="width:452.9pt;height:1.45pt;mso-position-horizontal-relative:char;mso-position-vertical-relative:line" coordsize="57518,182">
            <v:shape id="Shape 68386" o:spid="_x0000_s1092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lKvsYA&#10;AADeAAAADwAAAGRycy9kb3ducmV2LnhtbESPUUvDQBCE34X+h2MLvtmLRWqT9lokULSgiGnxeclt&#10;c8HcXsitbfrvPUHwcZiZb5j1dvSdOtMQ28AG7mcZKOI62JYbA8fD7m4JKgqyxS4wGbhShO1mcrPG&#10;woYLf9C5kkYlCMcCDTiRvtA61o48xlnoiZN3CoNHSXJotB3wkuC+0/MsW2iPLacFhz2Vjuqv6tsb&#10;KD8rJ++Pu1c57hd16Q9v3XPMjbmdjk8rUEKj/If/2i/WwEM+X+bweyddAb3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OlKvsYAAADeAAAADwAAAAAAAAAAAAAAAACYAgAAZHJz&#10;L2Rvd25yZXYueG1sUEsFBgAAAAAEAAQA9QAAAIsDAAAAAA=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5E230C" w:rsidRPr="00B50704" w:rsidRDefault="005E230C" w:rsidP="005E230C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>PROJETO DE PAVIMENTAÇÃO</w:t>
      </w:r>
    </w:p>
    <w:p w:rsidR="00C40F99" w:rsidRPr="00B50704" w:rsidRDefault="00C40F99" w:rsidP="00C40F99">
      <w:pPr>
        <w:tabs>
          <w:tab w:val="center" w:pos="708"/>
          <w:tab w:val="right" w:pos="20122"/>
        </w:tabs>
        <w:ind w:right="-35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 </w:t>
      </w:r>
      <w:r w:rsidR="00D066A6" w:rsidRPr="00B50704">
        <w:rPr>
          <w:rFonts w:ascii="Arial" w:hAnsi="Arial" w:cs="Arial"/>
        </w:rPr>
        <w:t xml:space="preserve">                </w:t>
      </w:r>
    </w:p>
    <w:p w:rsidR="00F51D25" w:rsidRPr="00B50704" w:rsidRDefault="00F51D25" w:rsidP="002E4523">
      <w:pPr>
        <w:pStyle w:val="Ttulo1"/>
        <w:rPr>
          <w:b w:val="0"/>
          <w:bCs/>
          <w:iCs/>
          <w:color w:val="365F91"/>
          <w:sz w:val="22"/>
          <w:szCs w:val="22"/>
        </w:rPr>
      </w:pPr>
      <w:bookmarkStart w:id="17" w:name="_Toc157586265"/>
      <w:r w:rsidRPr="00B50704">
        <w:rPr>
          <w:sz w:val="22"/>
          <w:szCs w:val="22"/>
        </w:rPr>
        <w:lastRenderedPageBreak/>
        <w:t>PROJETO DE</w:t>
      </w:r>
      <w:r w:rsidRPr="00B50704">
        <w:rPr>
          <w:bCs/>
          <w:iCs/>
          <w:color w:val="365F91"/>
          <w:sz w:val="22"/>
          <w:szCs w:val="22"/>
        </w:rPr>
        <w:t xml:space="preserve"> </w:t>
      </w:r>
      <w:r w:rsidRPr="00B50704">
        <w:rPr>
          <w:sz w:val="22"/>
          <w:szCs w:val="22"/>
        </w:rPr>
        <w:t>PAVIMENTAÇÃO</w:t>
      </w:r>
      <w:bookmarkEnd w:id="17"/>
    </w:p>
    <w:p w:rsidR="00C221D6" w:rsidRPr="00813C9F" w:rsidRDefault="00C221D6" w:rsidP="00C221D6">
      <w:pPr>
        <w:pStyle w:val="Ttulo2"/>
        <w:ind w:left="576"/>
        <w:rPr>
          <w:rFonts w:cs="Arial"/>
        </w:rPr>
      </w:pPr>
      <w:bookmarkStart w:id="18" w:name="_Toc81563900"/>
      <w:bookmarkStart w:id="19" w:name="_Toc157586266"/>
      <w:r w:rsidRPr="00813C9F">
        <w:rPr>
          <w:rFonts w:cs="Arial"/>
        </w:rPr>
        <w:t>Dimensionamento</w:t>
      </w:r>
      <w:bookmarkEnd w:id="18"/>
      <w:bookmarkEnd w:id="19"/>
    </w:p>
    <w:p w:rsidR="0021292D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 xml:space="preserve">A via </w:t>
      </w:r>
      <w:r>
        <w:rPr>
          <w:rFonts w:ascii="Arial" w:hAnsi="Arial" w:cs="Arial"/>
        </w:rPr>
        <w:t xml:space="preserve">é </w:t>
      </w:r>
      <w:r w:rsidRPr="00813C9F">
        <w:rPr>
          <w:rFonts w:ascii="Arial" w:hAnsi="Arial" w:cs="Arial"/>
        </w:rPr>
        <w:t xml:space="preserve">formada pela pista de rolamento, </w:t>
      </w:r>
      <w:r>
        <w:rPr>
          <w:rFonts w:ascii="Arial" w:hAnsi="Arial" w:cs="Arial"/>
        </w:rPr>
        <w:t xml:space="preserve">que </w:t>
      </w:r>
      <w:r w:rsidRPr="00813C9F">
        <w:rPr>
          <w:rFonts w:ascii="Arial" w:hAnsi="Arial" w:cs="Arial"/>
        </w:rPr>
        <w:t>terá pavimentação em pedra irregular</w:t>
      </w:r>
      <w:r>
        <w:rPr>
          <w:rFonts w:ascii="Arial" w:hAnsi="Arial" w:cs="Arial"/>
        </w:rPr>
        <w:t>, conforme a via co</w:t>
      </w:r>
      <w:r w:rsidR="004A42AA">
        <w:rPr>
          <w:rFonts w:ascii="Arial" w:hAnsi="Arial" w:cs="Arial"/>
        </w:rPr>
        <w:t>n</w:t>
      </w:r>
      <w:r>
        <w:rPr>
          <w:rFonts w:ascii="Arial" w:hAnsi="Arial" w:cs="Arial"/>
        </w:rPr>
        <w:t>templada</w:t>
      </w:r>
      <w:r w:rsidR="004A42AA">
        <w:rPr>
          <w:rFonts w:ascii="Arial" w:hAnsi="Arial" w:cs="Arial"/>
        </w:rPr>
        <w:t>.</w:t>
      </w:r>
      <w:r w:rsidR="0021292D">
        <w:rPr>
          <w:rFonts w:ascii="Arial" w:hAnsi="Arial" w:cs="Arial"/>
        </w:rPr>
        <w:t xml:space="preserve"> 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 xml:space="preserve">Os passeios serão regularizados e compactados com </w:t>
      </w:r>
      <w:r w:rsidR="0021292D">
        <w:rPr>
          <w:rFonts w:ascii="Arial" w:hAnsi="Arial" w:cs="Arial"/>
        </w:rPr>
        <w:t xml:space="preserve">a largura total de </w:t>
      </w:r>
      <w:r w:rsidR="00D003EF">
        <w:rPr>
          <w:rFonts w:ascii="Arial" w:hAnsi="Arial" w:cs="Arial"/>
        </w:rPr>
        <w:t>1,5m</w:t>
      </w:r>
      <w:r w:rsidR="0021292D">
        <w:rPr>
          <w:rFonts w:ascii="Arial" w:hAnsi="Arial" w:cs="Arial"/>
        </w:rPr>
        <w:t>,</w:t>
      </w:r>
      <w:r w:rsidR="00A33C1B">
        <w:rPr>
          <w:rFonts w:ascii="Arial" w:hAnsi="Arial" w:cs="Arial"/>
        </w:rPr>
        <w:t xml:space="preserve"> </w:t>
      </w:r>
      <w:r w:rsidR="00B134D2">
        <w:rPr>
          <w:rFonts w:ascii="Arial" w:hAnsi="Arial" w:cs="Arial"/>
        </w:rPr>
        <w:t>conforme projeto</w:t>
      </w:r>
      <w:r w:rsidR="0021292D">
        <w:rPr>
          <w:rFonts w:ascii="Arial" w:hAnsi="Arial" w:cs="Arial"/>
        </w:rPr>
        <w:t xml:space="preserve"> apresentado</w:t>
      </w:r>
      <w:r w:rsidRPr="00813C9F">
        <w:rPr>
          <w:rFonts w:ascii="Arial" w:hAnsi="Arial" w:cs="Arial"/>
        </w:rPr>
        <w:t>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A espessura d</w:t>
      </w:r>
      <w:r w:rsidR="0008557F">
        <w:rPr>
          <w:rFonts w:ascii="Arial" w:hAnsi="Arial" w:cs="Arial"/>
        </w:rPr>
        <w:t>a</w:t>
      </w:r>
      <w:r w:rsidRPr="00813C9F">
        <w:rPr>
          <w:rFonts w:ascii="Arial" w:hAnsi="Arial" w:cs="Arial"/>
        </w:rPr>
        <w:t xml:space="preserve"> re</w:t>
      </w:r>
      <w:r w:rsidR="0008557F">
        <w:rPr>
          <w:rFonts w:ascii="Arial" w:hAnsi="Arial" w:cs="Arial"/>
        </w:rPr>
        <w:t>gularização</w:t>
      </w:r>
      <w:r w:rsidRPr="00813C9F">
        <w:rPr>
          <w:rFonts w:ascii="Arial" w:hAnsi="Arial" w:cs="Arial"/>
        </w:rPr>
        <w:t xml:space="preserve"> deverá ser 3,0 cm em média, este procedimento tem objetivo de proteger a interface entre o meio fio e o calçamento evitando erosões e o </w:t>
      </w:r>
      <w:proofErr w:type="spellStart"/>
      <w:r w:rsidRPr="00813C9F">
        <w:rPr>
          <w:rFonts w:ascii="Arial" w:hAnsi="Arial" w:cs="Arial"/>
        </w:rPr>
        <w:t>carreamento</w:t>
      </w:r>
      <w:proofErr w:type="spellEnd"/>
      <w:r w:rsidRPr="00813C9F">
        <w:rPr>
          <w:rFonts w:ascii="Arial" w:hAnsi="Arial" w:cs="Arial"/>
        </w:rPr>
        <w:t xml:space="preserve"> do material granular fino e com isso o possível deslocamento das pedras. Nas faixas de segurança para dar maior conforto a travessia por portadores de deficiência física.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</w:p>
    <w:p w:rsidR="00C221D6" w:rsidRDefault="00C221D6" w:rsidP="00C221D6">
      <w:pPr>
        <w:ind w:firstLine="567"/>
        <w:jc w:val="both"/>
        <w:rPr>
          <w:rFonts w:ascii="Arial" w:hAnsi="Arial" w:cs="Arial"/>
          <w:color w:val="0070C0"/>
          <w:u w:val="single"/>
        </w:rPr>
      </w:pPr>
      <w:r w:rsidRPr="00813C9F">
        <w:rPr>
          <w:rFonts w:ascii="Arial" w:hAnsi="Arial" w:cs="Arial"/>
          <w:color w:val="0070C0"/>
          <w:u w:val="single"/>
        </w:rPr>
        <w:t>Estrutura do Pavimento</w:t>
      </w:r>
      <w:r>
        <w:rPr>
          <w:rFonts w:ascii="Arial" w:hAnsi="Arial" w:cs="Arial"/>
          <w:color w:val="0070C0"/>
          <w:u w:val="single"/>
        </w:rPr>
        <w:t xml:space="preserve"> em Pedra Irregular</w:t>
      </w:r>
    </w:p>
    <w:p w:rsidR="004A42AA" w:rsidRPr="00813C9F" w:rsidRDefault="004A42AA" w:rsidP="00C221D6">
      <w:pPr>
        <w:ind w:firstLine="567"/>
        <w:jc w:val="both"/>
        <w:rPr>
          <w:rFonts w:ascii="Arial" w:hAnsi="Arial" w:cs="Arial"/>
          <w:color w:val="0070C0"/>
          <w:u w:val="single"/>
        </w:rPr>
      </w:pP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Calçamento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pedras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irregulares..................................1</w:t>
      </w:r>
      <w:r>
        <w:rPr>
          <w:rFonts w:ascii="Arial" w:hAnsi="Arial" w:cs="Arial"/>
        </w:rPr>
        <w:t>0</w:t>
      </w:r>
      <w:r w:rsidRPr="00813C9F">
        <w:rPr>
          <w:rFonts w:ascii="Arial" w:hAnsi="Arial" w:cs="Arial"/>
        </w:rPr>
        <w:t>,0 cm (média)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Colchão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pó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pedra.............................................................. 17,0 cm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Rejunte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com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pó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813C9F">
        <w:rPr>
          <w:rFonts w:ascii="Arial" w:hAnsi="Arial" w:cs="Arial"/>
        </w:rPr>
        <w:t>pedra.............................................................. 2,0 cm</w:t>
      </w:r>
    </w:p>
    <w:p w:rsidR="00C221D6" w:rsidRDefault="00C221D6" w:rsidP="00C221D6">
      <w:pPr>
        <w:ind w:left="3540"/>
        <w:jc w:val="both"/>
        <w:rPr>
          <w:rFonts w:ascii="Arial" w:hAnsi="Arial" w:cs="Arial"/>
        </w:rPr>
      </w:pPr>
    </w:p>
    <w:p w:rsidR="004A42AA" w:rsidRDefault="004A42AA" w:rsidP="00C221D6">
      <w:pPr>
        <w:ind w:left="3540"/>
        <w:jc w:val="both"/>
        <w:rPr>
          <w:rFonts w:ascii="Arial" w:hAnsi="Arial" w:cs="Arial"/>
        </w:rPr>
      </w:pPr>
    </w:p>
    <w:p w:rsidR="00C221D6" w:rsidRDefault="00C221D6" w:rsidP="00C221D6">
      <w:pPr>
        <w:ind w:left="3540"/>
        <w:jc w:val="both"/>
        <w:rPr>
          <w:rFonts w:ascii="Arial" w:hAnsi="Arial" w:cs="Arial"/>
        </w:rPr>
      </w:pPr>
    </w:p>
    <w:p w:rsidR="00C221D6" w:rsidRDefault="00C221D6" w:rsidP="00C221D6">
      <w:pPr>
        <w:ind w:left="3540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>
            <wp:extent cx="2629267" cy="3534269"/>
            <wp:effectExtent l="0" t="0" r="0" b="9525"/>
            <wp:docPr id="68412" name="Imagem 68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Ç TIPO PAV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267" cy="353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21D6" w:rsidRPr="00813C9F" w:rsidRDefault="00C221D6" w:rsidP="00C221D6">
      <w:pPr>
        <w:pStyle w:val="Ttulo2"/>
        <w:ind w:left="576"/>
        <w:rPr>
          <w:rFonts w:cs="Arial"/>
          <w:b w:val="0"/>
          <w:bCs/>
          <w:iCs/>
          <w:color w:val="365F91"/>
        </w:rPr>
      </w:pPr>
      <w:bookmarkStart w:id="20" w:name="_Toc81563901"/>
      <w:bookmarkStart w:id="21" w:name="_Toc157586267"/>
      <w:r w:rsidRPr="00813C9F">
        <w:rPr>
          <w:rFonts w:cs="Arial"/>
        </w:rPr>
        <w:t>Serviços</w:t>
      </w:r>
      <w:bookmarkEnd w:id="20"/>
      <w:bookmarkEnd w:id="21"/>
    </w:p>
    <w:p w:rsidR="00C221D6" w:rsidRPr="00813C9F" w:rsidRDefault="00C221D6" w:rsidP="00C221D6">
      <w:pPr>
        <w:pStyle w:val="Ttulo3"/>
        <w:ind w:left="720"/>
        <w:rPr>
          <w:rFonts w:ascii="Arial" w:hAnsi="Arial" w:cs="Arial"/>
        </w:rPr>
      </w:pPr>
      <w:bookmarkStart w:id="22" w:name="_Toc81563902"/>
      <w:bookmarkStart w:id="23" w:name="_Toc157586268"/>
      <w:r w:rsidRPr="00813C9F">
        <w:rPr>
          <w:rFonts w:ascii="Arial" w:hAnsi="Arial" w:cs="Arial"/>
        </w:rPr>
        <w:t>Pavimentação em pedra irregular</w:t>
      </w:r>
      <w:bookmarkEnd w:id="22"/>
      <w:bookmarkEnd w:id="23"/>
    </w:p>
    <w:p w:rsidR="00C221D6" w:rsidRPr="00813C9F" w:rsidRDefault="00C221D6" w:rsidP="00C221D6">
      <w:pPr>
        <w:ind w:left="107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1 - GENERALIDADES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Esta especificação tem por objetivo fixar as condições gerais e o método construtivo para a execução do revestimento de pedra irregular lançada sobre a base concluída, resumidamente das etapas do colchão de pó de pedra e seu transporte, da pedra irregular e seu transporte, do rejuntamento e seu transporte.</w:t>
      </w:r>
    </w:p>
    <w:p w:rsidR="00C01693" w:rsidRDefault="00C01693" w:rsidP="00C221D6">
      <w:pPr>
        <w:ind w:left="510" w:firstLine="567"/>
        <w:jc w:val="both"/>
        <w:rPr>
          <w:rFonts w:ascii="Arial" w:hAnsi="Arial" w:cs="Arial"/>
        </w:rPr>
      </w:pPr>
      <w:r w:rsidRPr="00C01693">
        <w:rPr>
          <w:rFonts w:ascii="Arial" w:hAnsi="Arial" w:cs="Arial"/>
        </w:rPr>
        <w:t xml:space="preserve">As pedras irregulares deverão ser niveladas com linhas e deverão formar na seção transversal uma inclinação mínima de </w:t>
      </w:r>
      <w:r>
        <w:rPr>
          <w:rFonts w:ascii="Arial" w:hAnsi="Arial" w:cs="Arial"/>
        </w:rPr>
        <w:t>2</w:t>
      </w:r>
      <w:r w:rsidRPr="00C01693">
        <w:rPr>
          <w:rFonts w:ascii="Arial" w:hAnsi="Arial" w:cs="Arial"/>
        </w:rPr>
        <w:t xml:space="preserve">% do eixo até os </w:t>
      </w:r>
      <w:proofErr w:type="spellStart"/>
      <w:r w:rsidRPr="00C01693">
        <w:rPr>
          <w:rFonts w:ascii="Arial" w:hAnsi="Arial" w:cs="Arial"/>
        </w:rPr>
        <w:t>meio-fios</w:t>
      </w:r>
      <w:proofErr w:type="spellEnd"/>
      <w:r w:rsidRPr="00C01693">
        <w:rPr>
          <w:rFonts w:ascii="Arial" w:hAnsi="Arial" w:cs="Arial"/>
        </w:rPr>
        <w:t xml:space="preserve">. </w:t>
      </w:r>
    </w:p>
    <w:p w:rsidR="00C221D6" w:rsidRPr="00813C9F" w:rsidRDefault="00C01693" w:rsidP="00C221D6">
      <w:pPr>
        <w:ind w:left="510" w:firstLine="567"/>
        <w:jc w:val="both"/>
        <w:rPr>
          <w:rFonts w:ascii="Arial" w:hAnsi="Arial" w:cs="Arial"/>
        </w:rPr>
      </w:pPr>
      <w:proofErr w:type="spellStart"/>
      <w:r w:rsidRPr="00C01693">
        <w:rPr>
          <w:rFonts w:ascii="Arial" w:hAnsi="Arial" w:cs="Arial"/>
        </w:rPr>
        <w:t>Obs</w:t>
      </w:r>
      <w:proofErr w:type="spellEnd"/>
      <w:r w:rsidRPr="00C01693">
        <w:rPr>
          <w:rFonts w:ascii="Arial" w:hAnsi="Arial" w:cs="Arial"/>
        </w:rPr>
        <w:t>: A compactação do calçamento será de responsabilidade da licitante vencedora e que deve ser com Rolo Vibratório de chapa lisa, peso médio</w:t>
      </w:r>
    </w:p>
    <w:p w:rsidR="00C221D6" w:rsidRPr="00813C9F" w:rsidRDefault="00C221D6" w:rsidP="00C221D6">
      <w:pPr>
        <w:ind w:left="107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2 - MATERIAIS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As pedras irregulares devem ser de granito ou basalto de granulação fina ou média. As rochas devem ser jovens sob o ponto de vista geológico, devem mostrar uma distribuição uniforme dos materiais constituintes e não devem apresentar sinais de desagregação.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As pedras irregulares deverão apresentar a forma de poliedros de quatro a oito faces, devendo a maior dimensão da face de rolamento ser inferior a altura da pedra quando definitivamente colocada, sendo que as suas dimensões deverão estar compreendidas entre os seguintes limites: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Deverão ficar retidas num anel de 8 cm de diâmetro;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bCs/>
          <w:iCs/>
          <w:color w:val="365F91"/>
          <w:sz w:val="24"/>
          <w:szCs w:val="24"/>
          <w:u w:val="single"/>
        </w:rPr>
      </w:pPr>
      <w:r w:rsidRPr="00813C9F">
        <w:rPr>
          <w:rFonts w:ascii="Arial" w:hAnsi="Arial" w:cs="Arial"/>
          <w:color w:val="000000"/>
        </w:rPr>
        <w:t xml:space="preserve">Deverão passar </w:t>
      </w:r>
      <w:r w:rsidRPr="00813C9F">
        <w:rPr>
          <w:rFonts w:ascii="Arial" w:hAnsi="Arial" w:cs="Arial"/>
        </w:rPr>
        <w:t>num</w:t>
      </w:r>
      <w:r w:rsidRPr="00813C9F">
        <w:rPr>
          <w:rFonts w:ascii="Arial" w:hAnsi="Arial" w:cs="Arial"/>
          <w:color w:val="000000"/>
        </w:rPr>
        <w:t xml:space="preserve"> anel de 20 cm de diâmetro.</w:t>
      </w:r>
    </w:p>
    <w:p w:rsidR="00C221D6" w:rsidRPr="00813C9F" w:rsidRDefault="00C221D6" w:rsidP="00C221D6">
      <w:pPr>
        <w:jc w:val="both"/>
        <w:rPr>
          <w:rFonts w:ascii="Arial" w:hAnsi="Arial" w:cs="Arial"/>
          <w:bCs/>
          <w:iCs/>
          <w:color w:val="365F91"/>
          <w:sz w:val="24"/>
          <w:szCs w:val="24"/>
          <w:u w:val="single"/>
        </w:rPr>
      </w:pPr>
    </w:p>
    <w:p w:rsidR="00C221D6" w:rsidRPr="00813C9F" w:rsidRDefault="00C221D6" w:rsidP="00C221D6">
      <w:pPr>
        <w:ind w:left="107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3 - EQUIPAMENTO</w:t>
      </w:r>
    </w:p>
    <w:p w:rsidR="00C221D6" w:rsidRPr="00813C9F" w:rsidRDefault="00C221D6" w:rsidP="00C221D6">
      <w:pPr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O equipamento utilizado deverá prover a completa execução dos serviços, adaptando-se as condições locais e compreendendo: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rolo compactador vibratório de rodas lisas leve;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placa vibratória;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 xml:space="preserve">ferramentas diversas, tais como, martelo de </w:t>
      </w:r>
      <w:proofErr w:type="spellStart"/>
      <w:r w:rsidRPr="00813C9F">
        <w:rPr>
          <w:rFonts w:ascii="Arial" w:hAnsi="Arial" w:cs="Arial"/>
        </w:rPr>
        <w:t>calceteiro</w:t>
      </w:r>
      <w:proofErr w:type="spellEnd"/>
      <w:r w:rsidRPr="00813C9F">
        <w:rPr>
          <w:rFonts w:ascii="Arial" w:hAnsi="Arial" w:cs="Arial"/>
        </w:rPr>
        <w:t>, ponteira de</w:t>
      </w:r>
      <w:r w:rsidRPr="00813C9F">
        <w:rPr>
          <w:rFonts w:ascii="Arial" w:hAnsi="Arial" w:cs="Arial"/>
        </w:rPr>
        <w:br/>
        <w:t>aço, pá, carrinho de mão, régua, nível de pedreiro, cordel, vassoura, etc.</w:t>
      </w:r>
    </w:p>
    <w:p w:rsidR="00C221D6" w:rsidRPr="00813C9F" w:rsidRDefault="00C221D6" w:rsidP="00C221D6">
      <w:pPr>
        <w:jc w:val="both"/>
        <w:rPr>
          <w:rFonts w:ascii="Arial" w:hAnsi="Arial" w:cs="Arial"/>
          <w:color w:val="000000"/>
        </w:rPr>
      </w:pPr>
    </w:p>
    <w:p w:rsidR="00C221D6" w:rsidRPr="00813C9F" w:rsidRDefault="00C221D6" w:rsidP="00C221D6">
      <w:pPr>
        <w:ind w:left="107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4 - EXECUÇÃO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 xml:space="preserve">Sobre a base concluída será executado o revestimento de pedra irregular "cravadas " em camada de </w:t>
      </w:r>
      <w:proofErr w:type="spellStart"/>
      <w:r w:rsidRPr="00813C9F">
        <w:rPr>
          <w:rFonts w:ascii="Arial" w:hAnsi="Arial" w:cs="Arial"/>
        </w:rPr>
        <w:t>pó-de-pedra</w:t>
      </w:r>
      <w:proofErr w:type="spellEnd"/>
      <w:r w:rsidRPr="00813C9F">
        <w:rPr>
          <w:rFonts w:ascii="Arial" w:hAnsi="Arial" w:cs="Arial"/>
        </w:rPr>
        <w:t xml:space="preserve"> numa espessura final máxima de 22 cm.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No colchão de areia cravar-se-ão as pedras " mestres " com espaçamento de cerca de 4 m no sentido longitudinal e 1,00 m a 1,50 m no sentido transversal, de acordo com os perfis de projeto.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lastRenderedPageBreak/>
        <w:t>Quando da execução assegurar-se-á que a maior dimensão da face de rolamento seja menor que a altura da pedra a ser " cravada " no colchão de areia, devendo as mesmas ficarem entrelaçadas e bem unidas de modo a que não se coincidam as juntas vizinhas, ficando as de forma alongada no sentido transversal ao eixo.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 xml:space="preserve">As pedras irregulares deverão ser "cravadas" de topo por percussão, justapostas, sobre o colchão de areia sendo ajustadas e batidas com martelo apropriado de </w:t>
      </w:r>
      <w:proofErr w:type="spellStart"/>
      <w:r w:rsidRPr="00813C9F">
        <w:rPr>
          <w:rFonts w:ascii="Arial" w:hAnsi="Arial" w:cs="Arial"/>
        </w:rPr>
        <w:t>calceteiro</w:t>
      </w:r>
      <w:proofErr w:type="spellEnd"/>
      <w:r w:rsidRPr="00813C9F">
        <w:rPr>
          <w:rFonts w:ascii="Arial" w:hAnsi="Arial" w:cs="Arial"/>
        </w:rPr>
        <w:t>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 xml:space="preserve">Após o assentamento das pedras irregulares será processado o rejunte e a rolagem com compactação. Junto aos meios-fios, numa faixa de 0,50 cm de largura, as pedras serão rejuntadas com camada </w:t>
      </w:r>
      <w:proofErr w:type="spellStart"/>
      <w:r w:rsidRPr="00813C9F">
        <w:rPr>
          <w:rFonts w:ascii="Arial" w:hAnsi="Arial" w:cs="Arial"/>
        </w:rPr>
        <w:t>asfáltica</w:t>
      </w:r>
      <w:proofErr w:type="spellEnd"/>
      <w:r w:rsidRPr="00813C9F">
        <w:rPr>
          <w:rFonts w:ascii="Arial" w:hAnsi="Arial" w:cs="Arial"/>
        </w:rPr>
        <w:t xml:space="preserve">. Na área restante as pedras serão rejuntadas com pó de pedra de granulação média, </w:t>
      </w:r>
      <w:proofErr w:type="spellStart"/>
      <w:r w:rsidRPr="00813C9F">
        <w:rPr>
          <w:rFonts w:ascii="Arial" w:hAnsi="Arial" w:cs="Arial"/>
        </w:rPr>
        <w:t>pó-de-pedra</w:t>
      </w:r>
      <w:proofErr w:type="spellEnd"/>
      <w:r w:rsidRPr="00813C9F">
        <w:rPr>
          <w:rFonts w:ascii="Arial" w:hAnsi="Arial" w:cs="Arial"/>
        </w:rPr>
        <w:t xml:space="preserve"> ou argamassa seca de cimento e areia, traço 1:5.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Após o rejunte será feita a retirada dos excessos de materiais e iniciar-se-á a rolagem ou compactação.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A rolagem ou compactação será sempre mecânica, através de rolo compactador vibratório de rodas lisas leve ou placa vibratória para os locais inacessíveis ao rolo.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Junto às calhas, a rolagem será no sentido longitudinal. Na área restante e simultaneamente se processará no sentido transversal. Em ambos os casos a rolagem se fará inicialmente sem a utilização do efeito vibratório e após com este.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Toda a operação de rolagem deverá estar completamente concluída antes</w:t>
      </w:r>
      <w:r w:rsidRPr="00813C9F">
        <w:rPr>
          <w:rFonts w:ascii="Arial" w:hAnsi="Arial" w:cs="Arial"/>
        </w:rPr>
        <w:br/>
        <w:t>da pega das argamassas. Os vazios resultantes da compactação deverão ser reenchidos.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</w:rPr>
      </w:pP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5 - CONTROLE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O pavimento pronto deverá ter a forma definida pelos alinhamentos, perfis, dimensões e seção transversal típica estabelecida pelo projeto, com as seguintes tolerâncias: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</w:rPr>
        <w:t>Tolerâncias</w:t>
      </w:r>
      <w:r w:rsidRPr="00813C9F">
        <w:rPr>
          <w:rFonts w:ascii="Arial" w:hAnsi="Arial" w:cs="Arial"/>
          <w:color w:val="000000"/>
        </w:rPr>
        <w:t xml:space="preserve"> nas dimensões das pedras irregulares antes e durante o assentamento;</w:t>
      </w:r>
    </w:p>
    <w:p w:rsidR="00C221D6" w:rsidRPr="00813C9F" w:rsidRDefault="00C221D6" w:rsidP="00C221D6">
      <w:pPr>
        <w:ind w:left="717" w:firstLine="360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Antes do assentamento: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a) será separada uma amostra constituída por 5% das pedras de cada lote;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b) quando mais de 10% das pedras dessa amostragem não preencherem as condições desta especificação o lote será recusado;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c) será, todavia, facultado à firma empreiteira apresentar novamente para exame parte do lote recusado, por ela separada e escolhida no próprio canteiro de obra.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Durante o assentamento: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a) serão recusados no momento de assentamento, mesmo depois de aceito o lote, as pedras irregulares que não preencherem as condições desta especificação, devendo a firma empreiteira providenciar a substituição das mesmas;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lastRenderedPageBreak/>
        <w:t>b) serão aceitos até 5% de pedras apresentando dimensões que se afastem ligeiramente das impostas nesta especificação.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Tolerâncias de superfície: a superfície do calçamento não deverá apresentar, sob uma régua de 3,00 m de comprimento disposta paralelamente ao eixo longitudinal do pavimento, depressão superior a 1,5 cm entre a face inferior de água e a superfície do calçamento.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</w:p>
    <w:p w:rsidR="00C221D6" w:rsidRPr="00813C9F" w:rsidRDefault="00C221D6" w:rsidP="00C221D6">
      <w:pPr>
        <w:ind w:left="107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6 - MEDIÇÃO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 xml:space="preserve">Os serviços de fornecimento e assentamento de pedras irregulares serão medidos por </w:t>
      </w:r>
      <w:r w:rsidRPr="00813C9F">
        <w:rPr>
          <w:rFonts w:ascii="Arial" w:hAnsi="Arial" w:cs="Arial"/>
          <w:b/>
          <w:bCs/>
          <w:color w:val="000000"/>
        </w:rPr>
        <w:t>m²</w:t>
      </w:r>
      <w:r w:rsidRPr="00813C9F">
        <w:rPr>
          <w:rFonts w:ascii="Arial" w:hAnsi="Arial" w:cs="Arial"/>
          <w:color w:val="000000"/>
        </w:rPr>
        <w:t>, de pavimentação executada.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</w:p>
    <w:p w:rsidR="00C221D6" w:rsidRPr="00813C9F" w:rsidRDefault="00C221D6" w:rsidP="00C221D6">
      <w:pPr>
        <w:ind w:left="1077"/>
        <w:jc w:val="both"/>
        <w:rPr>
          <w:rFonts w:ascii="Arial" w:hAnsi="Arial" w:cs="Arial"/>
        </w:rPr>
      </w:pPr>
      <w:r w:rsidRPr="00813C9F">
        <w:rPr>
          <w:rFonts w:ascii="Arial" w:hAnsi="Arial" w:cs="Arial"/>
        </w:rPr>
        <w:t>7 – PAGAMENTO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 xml:space="preserve">O pagamento para a pavimentação com pedras irregulares será feito ao preço proposto, por </w:t>
      </w:r>
      <w:r w:rsidRPr="00813C9F">
        <w:rPr>
          <w:rFonts w:ascii="Arial" w:hAnsi="Arial" w:cs="Arial"/>
          <w:b/>
          <w:bCs/>
          <w:color w:val="000000"/>
        </w:rPr>
        <w:t xml:space="preserve">m² </w:t>
      </w:r>
      <w:r w:rsidRPr="00813C9F">
        <w:rPr>
          <w:rFonts w:ascii="Arial" w:hAnsi="Arial" w:cs="Arial"/>
          <w:color w:val="000000"/>
        </w:rPr>
        <w:t>de revestimento efetivamente executado e rolado.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 xml:space="preserve">Nos preços unitários apresentados deverão estar incluídas todas as despesas com os materiais de revestimento e de rejunte (areia, cimento e areia, pó de pedra ou argamassa de cimento e areia), carga, transporte, descarga, equipamentos, </w:t>
      </w:r>
      <w:proofErr w:type="spellStart"/>
      <w:r w:rsidRPr="00813C9F">
        <w:rPr>
          <w:rFonts w:ascii="Arial" w:hAnsi="Arial" w:cs="Arial"/>
          <w:color w:val="000000"/>
        </w:rPr>
        <w:t>mão-de-obra</w:t>
      </w:r>
      <w:proofErr w:type="spellEnd"/>
      <w:r w:rsidRPr="00813C9F">
        <w:rPr>
          <w:rFonts w:ascii="Arial" w:hAnsi="Arial" w:cs="Arial"/>
          <w:color w:val="000000"/>
        </w:rPr>
        <w:t>, leis sociais, administração, despesas indiretas, encargos diversos e todos os eventuais necessários para a perfeita execução dos serviços.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</w:p>
    <w:p w:rsidR="00C221D6" w:rsidRPr="00813C9F" w:rsidRDefault="00C221D6" w:rsidP="00C221D6">
      <w:pPr>
        <w:pStyle w:val="Ttulo3"/>
        <w:ind w:left="720"/>
        <w:rPr>
          <w:rFonts w:ascii="Arial" w:hAnsi="Arial" w:cs="Arial"/>
          <w:color w:val="000000"/>
        </w:rPr>
      </w:pPr>
      <w:bookmarkStart w:id="24" w:name="_Toc81563903"/>
      <w:bookmarkStart w:id="25" w:name="_Toc157586269"/>
      <w:r w:rsidRPr="00813C9F">
        <w:rPr>
          <w:rFonts w:ascii="Arial" w:hAnsi="Arial" w:cs="Arial"/>
        </w:rPr>
        <w:t>Execução de meio-fio pré-moldado, inclusive carga, transporte</w:t>
      </w:r>
      <w:bookmarkEnd w:id="24"/>
      <w:bookmarkEnd w:id="25"/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 xml:space="preserve">Os meios-fios serão executados sobre uma base que serve de regularização e apoio, obedecendo aos alinhamentos, cotas e dimensões indicadas, e estes devem apresentar </w:t>
      </w:r>
      <w:proofErr w:type="spellStart"/>
      <w:r w:rsidRPr="00813C9F">
        <w:rPr>
          <w:rFonts w:ascii="Arial" w:hAnsi="Arial" w:cs="Arial"/>
          <w:color w:val="000000"/>
        </w:rPr>
        <w:t>fck</w:t>
      </w:r>
      <w:proofErr w:type="spellEnd"/>
      <w:r w:rsidRPr="00813C9F">
        <w:rPr>
          <w:rFonts w:ascii="Arial" w:hAnsi="Arial" w:cs="Arial"/>
          <w:color w:val="000000"/>
        </w:rPr>
        <w:t xml:space="preserve"> ≥ a 15 </w:t>
      </w:r>
      <w:proofErr w:type="spellStart"/>
      <w:r w:rsidRPr="00813C9F">
        <w:rPr>
          <w:rFonts w:ascii="Arial" w:hAnsi="Arial" w:cs="Arial"/>
          <w:color w:val="000000"/>
        </w:rPr>
        <w:t>MPa</w:t>
      </w:r>
      <w:proofErr w:type="spellEnd"/>
      <w:r w:rsidRPr="00813C9F">
        <w:rPr>
          <w:rFonts w:ascii="Arial" w:hAnsi="Arial" w:cs="Arial"/>
          <w:color w:val="000000"/>
        </w:rPr>
        <w:t>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Os meios-fios terão as seguintes dimensões: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altura = 0,30 m;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espessura = 0,12 m na base e 0,10 m no topo;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espelho = 0,15 m;</w:t>
      </w:r>
    </w:p>
    <w:p w:rsidR="00C221D6" w:rsidRPr="00813C9F" w:rsidRDefault="00C221D6" w:rsidP="00C221D6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comprimento = 1,00 m.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Os meios-fios serão do tipo pré-moldado, assentados sobre base firme e rejuntados com argamassa de cimento e areia, seu escoramento será com material local de no mínimo 30 cm de largura, evitando-se que a peça fique sem apoio e vir a sofrer descolamento do trecho e criarem-se assim possíveis retrabalhos.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Deverão ser realizados ensaios de compressão a cada 200 m dos elementos assentados intercalando os lados na distância definida, conforme NBR 9780 e 9781.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Na extremidade ao final do pavimento deverão ser enterrados uma linha de meio fio para travamento, assim como no intervalo entre as estacas 01 e 04 deverão ser executados também o travamento para evitar a erosão do material de assentamento e o provável deslocamento das pedras assentadas.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lastRenderedPageBreak/>
        <w:t xml:space="preserve">Os meios-fios serão medidos em </w:t>
      </w:r>
      <w:r w:rsidRPr="00813C9F">
        <w:rPr>
          <w:rFonts w:ascii="Arial" w:hAnsi="Arial" w:cs="Arial"/>
          <w:b/>
          <w:bCs/>
          <w:color w:val="000000"/>
        </w:rPr>
        <w:t xml:space="preserve">m </w:t>
      </w:r>
      <w:r w:rsidRPr="00813C9F">
        <w:rPr>
          <w:rFonts w:ascii="Arial" w:hAnsi="Arial" w:cs="Arial"/>
          <w:color w:val="000000"/>
        </w:rPr>
        <w:t>lineares executados no local.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</w:p>
    <w:p w:rsidR="00C221D6" w:rsidRPr="00813C9F" w:rsidRDefault="00C221D6" w:rsidP="00C221D6">
      <w:pPr>
        <w:pStyle w:val="Ttulo3"/>
        <w:ind w:left="720"/>
        <w:rPr>
          <w:rFonts w:ascii="Arial" w:hAnsi="Arial" w:cs="Arial"/>
        </w:rPr>
      </w:pPr>
      <w:bookmarkStart w:id="26" w:name="_Toc81563904"/>
      <w:bookmarkStart w:id="27" w:name="_Toc157586270"/>
      <w:r w:rsidRPr="00813C9F">
        <w:rPr>
          <w:rFonts w:ascii="Arial" w:hAnsi="Arial" w:cs="Arial"/>
        </w:rPr>
        <w:t>Regularização e compactação de passeios</w:t>
      </w:r>
      <w:bookmarkEnd w:id="26"/>
      <w:bookmarkEnd w:id="27"/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 xml:space="preserve">Esta especificação se aplica à regularização do leito dos passeios ao </w:t>
      </w:r>
      <w:proofErr w:type="spellStart"/>
      <w:r w:rsidRPr="00813C9F">
        <w:rPr>
          <w:rFonts w:ascii="Arial" w:hAnsi="Arial" w:cs="Arial"/>
          <w:color w:val="000000"/>
        </w:rPr>
        <w:t>tardoz</w:t>
      </w:r>
      <w:proofErr w:type="spellEnd"/>
      <w:r w:rsidRPr="00813C9F">
        <w:rPr>
          <w:rFonts w:ascii="Arial" w:hAnsi="Arial" w:cs="Arial"/>
          <w:color w:val="000000"/>
        </w:rPr>
        <w:t xml:space="preserve"> dos meio fios.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Regularização é a operação que é executada para uniformizar e nivelar a camada mais superficial existente destinada a conformar o passeio transversal e longitudinalmente.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São indicados os seguintes tipos de equipamentos para execução da regularização: ferramentas manuais como pás, picaretas, soquetes e carro de mão.</w:t>
      </w:r>
    </w:p>
    <w:p w:rsidR="00C221D6" w:rsidRPr="00813C9F" w:rsidRDefault="00C221D6" w:rsidP="00C221D6">
      <w:pPr>
        <w:ind w:left="708" w:firstLine="369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 xml:space="preserve">A medição dos serviços de regularização do subleito será feita por </w:t>
      </w:r>
      <w:r w:rsidRPr="00813C9F">
        <w:rPr>
          <w:rFonts w:ascii="Arial" w:hAnsi="Arial" w:cs="Arial"/>
          <w:b/>
          <w:bCs/>
          <w:color w:val="000000"/>
        </w:rPr>
        <w:t xml:space="preserve">m² </w:t>
      </w:r>
      <w:r w:rsidRPr="00813C9F">
        <w:rPr>
          <w:rFonts w:ascii="Arial" w:hAnsi="Arial" w:cs="Arial"/>
          <w:color w:val="000000"/>
        </w:rPr>
        <w:t>de plataforma concluída, já incluída a área de passeios.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A temperatura recomendável, para a compressão da mistura fina, na prática, entre 100ºC a 120ºC.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Caso sejam empregados rolos de pneus de pressão variável, inicia-se a rolagem com baixa pressão, a qual será aumentada à medida que a mistura for sendo compactada, e, consequentemente, suportando pressões mais elevadas.</w:t>
      </w:r>
    </w:p>
    <w:p w:rsidR="00C221D6" w:rsidRPr="00813C9F" w:rsidRDefault="00C221D6" w:rsidP="00C221D6">
      <w:pPr>
        <w:ind w:left="510" w:firstLine="567"/>
        <w:jc w:val="both"/>
        <w:rPr>
          <w:rFonts w:ascii="Arial" w:hAnsi="Arial" w:cs="Arial"/>
          <w:color w:val="000000"/>
        </w:rPr>
      </w:pPr>
      <w:r w:rsidRPr="00813C9F">
        <w:rPr>
          <w:rFonts w:ascii="Arial" w:hAnsi="Arial" w:cs="Arial"/>
          <w:color w:val="000000"/>
        </w:rPr>
        <w:t>A compressão será iniciada pelos bordos, longitudinalmente, continuando em direção ao eixo da pista.</w:t>
      </w:r>
    </w:p>
    <w:p w:rsidR="00C221D6" w:rsidRDefault="00C221D6" w:rsidP="00C221D6">
      <w:pPr>
        <w:rPr>
          <w:rFonts w:ascii="Arial" w:hAnsi="Arial" w:cs="Arial"/>
        </w:rPr>
      </w:pPr>
    </w:p>
    <w:p w:rsidR="00C221D6" w:rsidRPr="00C57DAF" w:rsidRDefault="00C221D6" w:rsidP="00C221D6">
      <w:pPr>
        <w:jc w:val="both"/>
        <w:rPr>
          <w:rFonts w:ascii="Arial" w:hAnsi="Arial" w:cs="Arial"/>
          <w:color w:val="323E4F" w:themeColor="text2" w:themeShade="BF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21D6" w:rsidRDefault="00C221D6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21D6" w:rsidRDefault="00C221D6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21D6" w:rsidRDefault="00C221D6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21D6" w:rsidRPr="00B50704" w:rsidRDefault="00C221D6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Default="0082715E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003EF" w:rsidRDefault="00D003EF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003EF" w:rsidRDefault="00D003EF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D003EF" w:rsidRPr="00B50704" w:rsidRDefault="00D003EF" w:rsidP="0082715E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2715E" w:rsidRPr="00B50704" w:rsidRDefault="0082715E" w:rsidP="00AA5C48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 xml:space="preserve">   </w:t>
      </w:r>
      <w:r w:rsidR="00D44FD2" w:rsidRPr="00D44FD2">
        <w:rPr>
          <w:rFonts w:ascii="Arial" w:eastAsia="Calibri" w:hAnsi="Arial" w:cs="Arial"/>
          <w:noProof/>
          <w:lang w:eastAsia="pt-BR"/>
        </w:rPr>
      </w:r>
      <w:r w:rsidR="00D44FD2" w:rsidRPr="00D44FD2">
        <w:rPr>
          <w:rFonts w:ascii="Arial" w:eastAsia="Calibri" w:hAnsi="Arial" w:cs="Arial"/>
          <w:noProof/>
          <w:lang w:eastAsia="pt-BR"/>
        </w:rPr>
        <w:pict>
          <v:group id="_x0000_s1074" style="width:452.9pt;height:1.45pt;mso-position-horizontal-relative:char;mso-position-vertical-relative:line" coordsize="57518,182">
            <v:shape id="Shape 68386" o:spid="_x0000_s1075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Fz/cYA&#10;AADeAAAADwAAAGRycy9kb3ducmV2LnhtbESPUUvDQBCE34X+h2MLvtmLpVST9lpKoKigiGnxeclt&#10;c8HcXsht2/jvPUHwcZiZb5j1dvSdutAQ28AG7mcZKOI62JYbA8fD/u4RVBRki11gMvBNEbabyc0a&#10;Cxuu/EGXShqVIBwLNOBE+kLrWDvyGGehJ07eKQweJcmh0XbAa4L7Ts+zbKk9tpwWHPZUOqq/qrM3&#10;UH5WTt4f9q9yfFnWpT+8dU8xN+Z2Ou5WoIRG+Q//tZ+tgUU+zxfweyddAb3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zFz/cYAAADeAAAADwAAAAAAAAAAAAAAAACYAgAAZHJz&#10;L2Rvd25yZXYueG1sUEsFBgAAAAAEAAQA9QAAAIsDAAAAAA=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82715E" w:rsidRPr="00B50704" w:rsidRDefault="009C2694" w:rsidP="0082715E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 xml:space="preserve">ESTUDO HIDROLÓGICO E </w:t>
      </w:r>
      <w:r w:rsidR="0082715E" w:rsidRPr="00B50704">
        <w:rPr>
          <w:rFonts w:ascii="Arial" w:hAnsi="Arial" w:cs="Arial"/>
          <w:b/>
          <w:color w:val="1F497D"/>
        </w:rPr>
        <w:t xml:space="preserve">PROJETO </w:t>
      </w:r>
      <w:r w:rsidR="000C48BD" w:rsidRPr="00B50704">
        <w:rPr>
          <w:rFonts w:ascii="Arial" w:hAnsi="Arial" w:cs="Arial"/>
          <w:b/>
          <w:color w:val="1F497D"/>
        </w:rPr>
        <w:t>D</w:t>
      </w:r>
      <w:r w:rsidR="008016AA" w:rsidRPr="00B50704">
        <w:rPr>
          <w:rFonts w:ascii="Arial" w:hAnsi="Arial" w:cs="Arial"/>
          <w:b/>
          <w:color w:val="1F497D"/>
        </w:rPr>
        <w:t>E DRENAGEM</w:t>
      </w:r>
    </w:p>
    <w:p w:rsidR="009C2694" w:rsidRPr="00B50704" w:rsidRDefault="009C2694" w:rsidP="009C2694">
      <w:pPr>
        <w:pStyle w:val="Ttulo1"/>
        <w:rPr>
          <w:b w:val="0"/>
          <w:sz w:val="22"/>
          <w:szCs w:val="22"/>
        </w:rPr>
      </w:pPr>
      <w:bookmarkStart w:id="28" w:name="_Toc525736761"/>
      <w:bookmarkStart w:id="29" w:name="_Toc157586271"/>
      <w:r w:rsidRPr="00B50704">
        <w:rPr>
          <w:sz w:val="22"/>
          <w:szCs w:val="22"/>
        </w:rPr>
        <w:lastRenderedPageBreak/>
        <w:t>ESTUDO HIDROLÓGICO E PROJETO DE DRENAGEM</w:t>
      </w:r>
      <w:bookmarkEnd w:id="28"/>
      <w:bookmarkEnd w:id="29"/>
    </w:p>
    <w:p w:rsidR="009C2694" w:rsidRPr="00B50704" w:rsidRDefault="009C2694" w:rsidP="009C2694">
      <w:pPr>
        <w:pStyle w:val="Ttulo2"/>
        <w:rPr>
          <w:rFonts w:cs="Arial"/>
          <w:b w:val="0"/>
          <w:sz w:val="22"/>
          <w:szCs w:val="22"/>
        </w:rPr>
      </w:pPr>
      <w:bookmarkStart w:id="30" w:name="_Toc525736762"/>
      <w:bookmarkStart w:id="31" w:name="_Toc157586272"/>
      <w:r w:rsidRPr="00B50704">
        <w:rPr>
          <w:rFonts w:cs="Arial"/>
          <w:sz w:val="22"/>
          <w:szCs w:val="22"/>
        </w:rPr>
        <w:t>Introdução</w:t>
      </w:r>
      <w:bookmarkEnd w:id="30"/>
      <w:bookmarkEnd w:id="31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 projeto de drenagem visa a determinação e o detalhamento dos elementos de captação, condução e lançamento das águas pluviais que precipitam em uma dada bacia ou região.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pStyle w:val="Ttulo2"/>
        <w:rPr>
          <w:rFonts w:cs="Arial"/>
          <w:b w:val="0"/>
          <w:sz w:val="22"/>
          <w:szCs w:val="22"/>
        </w:rPr>
      </w:pPr>
      <w:bookmarkStart w:id="32" w:name="_Toc495074441"/>
      <w:bookmarkStart w:id="33" w:name="_Toc525736763"/>
      <w:bookmarkStart w:id="34" w:name="_Toc157586273"/>
      <w:r w:rsidRPr="00B50704">
        <w:rPr>
          <w:rFonts w:cs="Arial"/>
          <w:sz w:val="22"/>
          <w:szCs w:val="22"/>
        </w:rPr>
        <w:t>E</w:t>
      </w:r>
      <w:r w:rsidR="005E1ED8">
        <w:rPr>
          <w:rFonts w:cs="Arial"/>
          <w:sz w:val="22"/>
          <w:szCs w:val="22"/>
        </w:rPr>
        <w:t xml:space="preserve">studo </w:t>
      </w:r>
      <w:r w:rsidRPr="00B50704">
        <w:rPr>
          <w:rFonts w:cs="Arial"/>
          <w:sz w:val="22"/>
          <w:szCs w:val="22"/>
        </w:rPr>
        <w:t>H</w:t>
      </w:r>
      <w:r w:rsidR="005E1ED8">
        <w:rPr>
          <w:rFonts w:cs="Arial"/>
          <w:sz w:val="22"/>
          <w:szCs w:val="22"/>
        </w:rPr>
        <w:t>idrológico</w:t>
      </w:r>
      <w:bookmarkEnd w:id="32"/>
      <w:bookmarkEnd w:id="33"/>
      <w:bookmarkEnd w:id="34"/>
    </w:p>
    <w:p w:rsidR="009C2694" w:rsidRPr="00B50704" w:rsidRDefault="009C2694" w:rsidP="009C2694">
      <w:pPr>
        <w:rPr>
          <w:rFonts w:ascii="Arial" w:hAnsi="Arial" w:cs="Arial"/>
        </w:rPr>
      </w:pP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coleta de dados teve como finalidade conhecer os aspectos climáticos, pluviométricos, </w:t>
      </w:r>
      <w:proofErr w:type="spellStart"/>
      <w:r w:rsidRPr="00B50704">
        <w:rPr>
          <w:rFonts w:ascii="Arial" w:hAnsi="Arial" w:cs="Arial"/>
          <w:color w:val="000000"/>
        </w:rPr>
        <w:t>fluviométricos</w:t>
      </w:r>
      <w:proofErr w:type="spellEnd"/>
      <w:r w:rsidRPr="00B50704">
        <w:rPr>
          <w:rFonts w:ascii="Arial" w:hAnsi="Arial" w:cs="Arial"/>
          <w:color w:val="000000"/>
        </w:rPr>
        <w:t xml:space="preserve">, relevo, solo e vegetação da região, os quais fornecem informações para os estudos de verificação da suficiência hidráulica das seções de vazões das </w:t>
      </w:r>
      <w:proofErr w:type="spellStart"/>
      <w:r w:rsidRPr="00B50704">
        <w:rPr>
          <w:rFonts w:ascii="Arial" w:hAnsi="Arial" w:cs="Arial"/>
          <w:color w:val="000000"/>
        </w:rPr>
        <w:t>obras-de-arte</w:t>
      </w:r>
      <w:proofErr w:type="spellEnd"/>
      <w:r w:rsidRPr="00B50704">
        <w:rPr>
          <w:rFonts w:ascii="Arial" w:hAnsi="Arial" w:cs="Arial"/>
          <w:color w:val="000000"/>
        </w:rPr>
        <w:t xml:space="preserve"> correntes e especiais existentes. Os estudos hidrológicos foram divididos conforme a relação a seguir:</w:t>
      </w:r>
    </w:p>
    <w:p w:rsidR="009C2694" w:rsidRPr="00B50704" w:rsidRDefault="009C2694" w:rsidP="009C2694">
      <w:pPr>
        <w:numPr>
          <w:ilvl w:val="0"/>
          <w:numId w:val="11"/>
        </w:numPr>
        <w:tabs>
          <w:tab w:val="left" w:pos="1985"/>
        </w:tabs>
        <w:spacing w:after="0" w:line="360" w:lineRule="auto"/>
        <w:ind w:hanging="720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Caracterização da região;</w:t>
      </w:r>
    </w:p>
    <w:p w:rsidR="009C2694" w:rsidRPr="00B50704" w:rsidRDefault="009C2694" w:rsidP="009C2694">
      <w:pPr>
        <w:numPr>
          <w:ilvl w:val="0"/>
          <w:numId w:val="11"/>
        </w:numPr>
        <w:tabs>
          <w:tab w:val="left" w:pos="1985"/>
        </w:tabs>
        <w:spacing w:after="0" w:line="360" w:lineRule="auto"/>
        <w:ind w:hanging="720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Caracterização Pluviométrica;</w:t>
      </w:r>
    </w:p>
    <w:p w:rsidR="009C2694" w:rsidRPr="00B50704" w:rsidRDefault="009C2694" w:rsidP="009C2694">
      <w:pPr>
        <w:numPr>
          <w:ilvl w:val="0"/>
          <w:numId w:val="11"/>
        </w:numPr>
        <w:tabs>
          <w:tab w:val="left" w:pos="1985"/>
        </w:tabs>
        <w:spacing w:after="0" w:line="360" w:lineRule="auto"/>
        <w:ind w:hanging="720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Estudos estatísticos das chuvas;</w:t>
      </w:r>
    </w:p>
    <w:p w:rsidR="009C2694" w:rsidRPr="00B50704" w:rsidRDefault="009C2694" w:rsidP="009C2694">
      <w:pPr>
        <w:numPr>
          <w:ilvl w:val="0"/>
          <w:numId w:val="11"/>
        </w:numPr>
        <w:tabs>
          <w:tab w:val="left" w:pos="1985"/>
        </w:tabs>
        <w:spacing w:after="0" w:line="360" w:lineRule="auto"/>
        <w:ind w:hanging="720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Estudos das bacias hidrográficas em carta geográfica;</w:t>
      </w:r>
    </w:p>
    <w:p w:rsidR="009C2694" w:rsidRPr="00B50704" w:rsidRDefault="009C2694" w:rsidP="009C2694">
      <w:pPr>
        <w:numPr>
          <w:ilvl w:val="0"/>
          <w:numId w:val="11"/>
        </w:numPr>
        <w:tabs>
          <w:tab w:val="left" w:pos="1985"/>
        </w:tabs>
        <w:spacing w:after="0" w:line="360" w:lineRule="auto"/>
        <w:ind w:hanging="720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>Avaliação das vazões de projeto e dimensionamento das obras.</w:t>
      </w:r>
    </w:p>
    <w:p w:rsidR="009C2694" w:rsidRPr="00B50704" w:rsidRDefault="009C2694" w:rsidP="009C2694">
      <w:pPr>
        <w:rPr>
          <w:rFonts w:ascii="Arial" w:hAnsi="Arial" w:cs="Arial"/>
        </w:rPr>
      </w:pPr>
    </w:p>
    <w:p w:rsidR="009C2694" w:rsidRPr="00B50704" w:rsidRDefault="009C2694" w:rsidP="009C2694">
      <w:pPr>
        <w:pStyle w:val="Ttulo3"/>
        <w:rPr>
          <w:rFonts w:ascii="Arial" w:hAnsi="Arial" w:cs="Arial"/>
          <w:sz w:val="22"/>
          <w:szCs w:val="22"/>
        </w:rPr>
      </w:pPr>
      <w:bookmarkStart w:id="35" w:name="_Toc525736764"/>
      <w:bookmarkStart w:id="36" w:name="_Toc157586274"/>
      <w:r w:rsidRPr="00B50704">
        <w:rPr>
          <w:rFonts w:ascii="Arial" w:hAnsi="Arial" w:cs="Arial"/>
          <w:sz w:val="22"/>
          <w:szCs w:val="22"/>
        </w:rPr>
        <w:t>C</w:t>
      </w:r>
      <w:r w:rsidR="005E1ED8">
        <w:rPr>
          <w:rFonts w:ascii="Arial" w:hAnsi="Arial" w:cs="Arial"/>
          <w:sz w:val="22"/>
          <w:szCs w:val="22"/>
        </w:rPr>
        <w:t>aracterização da Região</w:t>
      </w:r>
      <w:bookmarkEnd w:id="35"/>
      <w:bookmarkEnd w:id="36"/>
    </w:p>
    <w:p w:rsidR="009C2694" w:rsidRPr="00B50704" w:rsidRDefault="009C2694" w:rsidP="009C2694">
      <w:pPr>
        <w:rPr>
          <w:rFonts w:ascii="Arial" w:hAnsi="Arial" w:cs="Arial"/>
        </w:rPr>
      </w:pP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  <w:color w:val="000000"/>
        </w:rPr>
        <w:t xml:space="preserve">O município de </w:t>
      </w:r>
      <w:r w:rsidR="005D4CA2">
        <w:rPr>
          <w:rFonts w:ascii="Arial" w:hAnsi="Arial" w:cs="Arial"/>
          <w:color w:val="000000"/>
        </w:rPr>
        <w:t>Capela de Santana</w:t>
      </w:r>
      <w:r w:rsidRPr="00B50704">
        <w:rPr>
          <w:rFonts w:ascii="Arial" w:hAnsi="Arial" w:cs="Arial"/>
          <w:color w:val="000000"/>
        </w:rPr>
        <w:t xml:space="preserve"> está localizado na região da encosta inferior do nordeste do Rio Grande do Sul e é limitado ao norte com Portão e Capela de Santana, ao sul com Triunfo, a leste com Sapucaia do Sul, Esteio e Canoas e a oeste com Montenegro.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Características Geomorfológicas: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  <w:color w:val="000000"/>
        </w:rPr>
        <w:t>O relevo do município é composto por áreas pertencentes a</w:t>
      </w:r>
      <w:hyperlink r:id="rId11" w:history="1">
        <w:r w:rsidRPr="00B50704">
          <w:rPr>
            <w:rFonts w:ascii="Arial" w:hAnsi="Arial" w:cs="Arial"/>
            <w:color w:val="000000"/>
          </w:rPr>
          <w:t xml:space="preserve">  microrregião de Porto Alegre é uma das microrregiões do estado brasileiro do Rio Grande do Sul pertencente à mesorregião Metropolitana de Porto Alegre.</w:t>
        </w:r>
      </w:hyperlink>
      <w:r w:rsidRPr="00B50704">
        <w:rPr>
          <w:rFonts w:ascii="Arial" w:hAnsi="Arial" w:cs="Arial"/>
        </w:rPr>
        <w:t xml:space="preserve"> 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Essa região é caracterizada por uma extensa planície de inundação do rio, composta por muitos banhados. As formações rochosas são sedimentares, com depósitos encharcados carreados pelo rio.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vegetação na região é típica de áreas de inundação, com campos úmidos e a presença de matas ciliares. O município tem vegetação de Floresta </w:t>
      </w:r>
      <w:proofErr w:type="spellStart"/>
      <w:r w:rsidRPr="00B50704">
        <w:rPr>
          <w:rFonts w:ascii="Arial" w:hAnsi="Arial" w:cs="Arial"/>
          <w:color w:val="000000"/>
        </w:rPr>
        <w:t>Ombrófila</w:t>
      </w:r>
      <w:proofErr w:type="spellEnd"/>
      <w:r w:rsidRPr="00B50704">
        <w:rPr>
          <w:rFonts w:ascii="Arial" w:hAnsi="Arial" w:cs="Arial"/>
          <w:color w:val="000000"/>
        </w:rPr>
        <w:t xml:space="preserve"> Mista, de árvores baixas ou arbustos arborescentes.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Características Climáticas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Clima subtropical úmido (Classificação climática de </w:t>
      </w:r>
      <w:proofErr w:type="spellStart"/>
      <w:r w:rsidRPr="00B50704">
        <w:rPr>
          <w:rFonts w:ascii="Arial" w:hAnsi="Arial" w:cs="Arial"/>
          <w:color w:val="000000"/>
        </w:rPr>
        <w:t>Köppen-Geiger</w:t>
      </w:r>
      <w:proofErr w:type="spellEnd"/>
      <w:r w:rsidRPr="00B50704">
        <w:rPr>
          <w:rFonts w:ascii="Arial" w:hAnsi="Arial" w:cs="Arial"/>
          <w:color w:val="000000"/>
        </w:rPr>
        <w:t xml:space="preserve">: </w:t>
      </w:r>
      <w:proofErr w:type="spellStart"/>
      <w:r w:rsidRPr="00B50704">
        <w:rPr>
          <w:rFonts w:ascii="Arial" w:hAnsi="Arial" w:cs="Arial"/>
          <w:color w:val="000000"/>
        </w:rPr>
        <w:t>Cfa</w:t>
      </w:r>
      <w:proofErr w:type="spellEnd"/>
      <w:r w:rsidRPr="00B50704">
        <w:rPr>
          <w:rFonts w:ascii="Arial" w:hAnsi="Arial" w:cs="Arial"/>
          <w:color w:val="000000"/>
        </w:rPr>
        <w:t>).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lastRenderedPageBreak/>
        <w:t>Os dados apresentados representam o comportamento da chuva e da temperatura ao longo do ano. As médias climatológicas são valores calculados a partir de uma série de dados de 30 anos observados. É possível identificar as épocas mais chuvosas/secas e quentes/frias de uma região.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5"/>
        <w:gridCol w:w="2137"/>
        <w:gridCol w:w="2212"/>
        <w:gridCol w:w="3284"/>
      </w:tblGrid>
      <w:tr w:rsidR="009C2694" w:rsidRPr="00B50704" w:rsidTr="009C2694">
        <w:trPr>
          <w:tblHeader/>
          <w:jc w:val="center"/>
        </w:trPr>
        <w:tc>
          <w:tcPr>
            <w:tcW w:w="986" w:type="pct"/>
            <w:shd w:val="clear" w:color="auto" w:fill="F5F5F5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b/>
                <w:bCs/>
                <w:color w:val="1761A5"/>
              </w:rPr>
            </w:pPr>
            <w:r w:rsidRPr="00B50704">
              <w:rPr>
                <w:rFonts w:ascii="Arial" w:hAnsi="Arial" w:cs="Arial"/>
                <w:b/>
                <w:bCs/>
                <w:color w:val="1761A5"/>
              </w:rPr>
              <w:t>Mês</w:t>
            </w:r>
          </w:p>
        </w:tc>
        <w:tc>
          <w:tcPr>
            <w:tcW w:w="1124" w:type="pct"/>
            <w:shd w:val="clear" w:color="auto" w:fill="F5F5F5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b/>
                <w:bCs/>
                <w:color w:val="1761A5"/>
              </w:rPr>
            </w:pPr>
            <w:r w:rsidRPr="00B50704">
              <w:rPr>
                <w:rFonts w:ascii="Arial" w:hAnsi="Arial" w:cs="Arial"/>
                <w:b/>
                <w:bCs/>
                <w:color w:val="1761A5"/>
              </w:rPr>
              <w:t>Mínima (°C)</w:t>
            </w:r>
          </w:p>
        </w:tc>
        <w:tc>
          <w:tcPr>
            <w:tcW w:w="1163" w:type="pct"/>
            <w:shd w:val="clear" w:color="auto" w:fill="F5F5F5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b/>
                <w:bCs/>
                <w:color w:val="1761A5"/>
              </w:rPr>
            </w:pPr>
            <w:r w:rsidRPr="00B50704">
              <w:rPr>
                <w:rFonts w:ascii="Arial" w:hAnsi="Arial" w:cs="Arial"/>
                <w:b/>
                <w:bCs/>
                <w:color w:val="1761A5"/>
              </w:rPr>
              <w:t>Máxima (°C)</w:t>
            </w:r>
          </w:p>
        </w:tc>
        <w:tc>
          <w:tcPr>
            <w:tcW w:w="1727" w:type="pct"/>
            <w:shd w:val="clear" w:color="auto" w:fill="F5F5F5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b/>
                <w:bCs/>
                <w:color w:val="1761A5"/>
              </w:rPr>
            </w:pPr>
            <w:r w:rsidRPr="00B50704">
              <w:rPr>
                <w:rFonts w:ascii="Arial" w:hAnsi="Arial" w:cs="Arial"/>
                <w:b/>
                <w:bCs/>
                <w:color w:val="1761A5"/>
              </w:rPr>
              <w:t>Precipitação (mm)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Janeiro</w:t>
            </w:r>
          </w:p>
        </w:tc>
        <w:tc>
          <w:tcPr>
            <w:tcW w:w="1124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19°</w:t>
            </w:r>
          </w:p>
        </w:tc>
        <w:tc>
          <w:tcPr>
            <w:tcW w:w="1163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31°</w:t>
            </w:r>
          </w:p>
        </w:tc>
        <w:tc>
          <w:tcPr>
            <w:tcW w:w="1727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121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Fevereiro</w:t>
            </w:r>
          </w:p>
        </w:tc>
        <w:tc>
          <w:tcPr>
            <w:tcW w:w="1124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20°</w:t>
            </w:r>
          </w:p>
        </w:tc>
        <w:tc>
          <w:tcPr>
            <w:tcW w:w="1163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30°</w:t>
            </w:r>
          </w:p>
        </w:tc>
        <w:tc>
          <w:tcPr>
            <w:tcW w:w="1727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108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Março</w:t>
            </w:r>
          </w:p>
        </w:tc>
        <w:tc>
          <w:tcPr>
            <w:tcW w:w="1124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19°</w:t>
            </w:r>
          </w:p>
        </w:tc>
        <w:tc>
          <w:tcPr>
            <w:tcW w:w="1163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29°</w:t>
            </w:r>
          </w:p>
        </w:tc>
        <w:tc>
          <w:tcPr>
            <w:tcW w:w="1727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91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Abril</w:t>
            </w:r>
          </w:p>
        </w:tc>
        <w:tc>
          <w:tcPr>
            <w:tcW w:w="1124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16°</w:t>
            </w:r>
          </w:p>
        </w:tc>
        <w:tc>
          <w:tcPr>
            <w:tcW w:w="1163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26°</w:t>
            </w:r>
          </w:p>
        </w:tc>
        <w:tc>
          <w:tcPr>
            <w:tcW w:w="1727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116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Maio</w:t>
            </w:r>
          </w:p>
        </w:tc>
        <w:tc>
          <w:tcPr>
            <w:tcW w:w="1124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13°</w:t>
            </w:r>
          </w:p>
        </w:tc>
        <w:tc>
          <w:tcPr>
            <w:tcW w:w="1163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21°</w:t>
            </w:r>
          </w:p>
        </w:tc>
        <w:tc>
          <w:tcPr>
            <w:tcW w:w="1727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106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Junho</w:t>
            </w:r>
          </w:p>
        </w:tc>
        <w:tc>
          <w:tcPr>
            <w:tcW w:w="1124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12°</w:t>
            </w:r>
          </w:p>
        </w:tc>
        <w:tc>
          <w:tcPr>
            <w:tcW w:w="1163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19°</w:t>
            </w:r>
          </w:p>
        </w:tc>
        <w:tc>
          <w:tcPr>
            <w:tcW w:w="1727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134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Julho</w:t>
            </w:r>
          </w:p>
        </w:tc>
        <w:tc>
          <w:tcPr>
            <w:tcW w:w="1124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10°</w:t>
            </w:r>
          </w:p>
        </w:tc>
        <w:tc>
          <w:tcPr>
            <w:tcW w:w="1163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18°</w:t>
            </w:r>
          </w:p>
        </w:tc>
        <w:tc>
          <w:tcPr>
            <w:tcW w:w="1727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145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Agosto</w:t>
            </w:r>
          </w:p>
        </w:tc>
        <w:tc>
          <w:tcPr>
            <w:tcW w:w="1124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12°</w:t>
            </w:r>
          </w:p>
        </w:tc>
        <w:tc>
          <w:tcPr>
            <w:tcW w:w="1163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21°</w:t>
            </w:r>
          </w:p>
        </w:tc>
        <w:tc>
          <w:tcPr>
            <w:tcW w:w="1727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124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Setembro</w:t>
            </w:r>
          </w:p>
        </w:tc>
        <w:tc>
          <w:tcPr>
            <w:tcW w:w="1124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13°</w:t>
            </w:r>
          </w:p>
        </w:tc>
        <w:tc>
          <w:tcPr>
            <w:tcW w:w="1163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21°</w:t>
            </w:r>
          </w:p>
        </w:tc>
        <w:tc>
          <w:tcPr>
            <w:tcW w:w="1727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148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Outubro</w:t>
            </w:r>
          </w:p>
        </w:tc>
        <w:tc>
          <w:tcPr>
            <w:tcW w:w="1124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15°</w:t>
            </w:r>
          </w:p>
        </w:tc>
        <w:tc>
          <w:tcPr>
            <w:tcW w:w="1163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24°</w:t>
            </w:r>
          </w:p>
        </w:tc>
        <w:tc>
          <w:tcPr>
            <w:tcW w:w="1727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141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Novembro</w:t>
            </w:r>
          </w:p>
        </w:tc>
        <w:tc>
          <w:tcPr>
            <w:tcW w:w="1124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16°</w:t>
            </w:r>
          </w:p>
        </w:tc>
        <w:tc>
          <w:tcPr>
            <w:tcW w:w="1163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27°</w:t>
            </w:r>
          </w:p>
        </w:tc>
        <w:tc>
          <w:tcPr>
            <w:tcW w:w="1727" w:type="pct"/>
            <w:shd w:val="clear" w:color="auto" w:fill="FFFFFF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122</w:t>
            </w:r>
          </w:p>
        </w:tc>
      </w:tr>
      <w:tr w:rsidR="009C2694" w:rsidRPr="00B50704" w:rsidTr="009C2694">
        <w:trPr>
          <w:jc w:val="center"/>
        </w:trPr>
        <w:tc>
          <w:tcPr>
            <w:tcW w:w="986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rPr>
                <w:rFonts w:ascii="Arial" w:hAnsi="Arial" w:cs="Arial"/>
                <w:color w:val="1761A5"/>
              </w:rPr>
            </w:pPr>
            <w:r w:rsidRPr="00B50704">
              <w:rPr>
                <w:rFonts w:ascii="Arial" w:hAnsi="Arial" w:cs="Arial"/>
                <w:color w:val="1761A5"/>
              </w:rPr>
              <w:t>Dezembro</w:t>
            </w:r>
          </w:p>
        </w:tc>
        <w:tc>
          <w:tcPr>
            <w:tcW w:w="1124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18°</w:t>
            </w:r>
          </w:p>
        </w:tc>
        <w:tc>
          <w:tcPr>
            <w:tcW w:w="1163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29°</w:t>
            </w:r>
          </w:p>
        </w:tc>
        <w:tc>
          <w:tcPr>
            <w:tcW w:w="1727" w:type="pct"/>
            <w:shd w:val="clear" w:color="auto" w:fill="F9F9F9"/>
            <w:vAlign w:val="center"/>
            <w:hideMark/>
          </w:tcPr>
          <w:p w:rsidR="009C2694" w:rsidRPr="00B50704" w:rsidRDefault="009C2694" w:rsidP="009C2694">
            <w:pPr>
              <w:keepNext/>
              <w:jc w:val="center"/>
              <w:rPr>
                <w:rFonts w:ascii="Arial" w:hAnsi="Arial" w:cs="Arial"/>
                <w:color w:val="666666"/>
              </w:rPr>
            </w:pPr>
            <w:r w:rsidRPr="00B50704">
              <w:rPr>
                <w:rFonts w:ascii="Arial" w:hAnsi="Arial" w:cs="Arial"/>
                <w:color w:val="666666"/>
              </w:rPr>
              <w:t>112</w:t>
            </w:r>
          </w:p>
        </w:tc>
      </w:tr>
    </w:tbl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Tabela </w:t>
      </w:r>
      <w:r w:rsidR="00006FB8" w:rsidRPr="00B50704">
        <w:rPr>
          <w:rFonts w:ascii="Arial" w:hAnsi="Arial" w:cs="Arial"/>
          <w:color w:val="000000"/>
        </w:rPr>
        <w:t>3</w:t>
      </w:r>
      <w:r w:rsidRPr="00B50704">
        <w:rPr>
          <w:rFonts w:ascii="Arial" w:hAnsi="Arial" w:cs="Arial"/>
          <w:color w:val="000000"/>
        </w:rPr>
        <w:t xml:space="preserve"> - TEMPERATURAS MENSAIS DA CIDADE NOVA SANTA RITA/RS.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i/>
        </w:rPr>
      </w:pPr>
      <w:r w:rsidRPr="00B50704">
        <w:rPr>
          <w:rFonts w:ascii="Arial" w:hAnsi="Arial" w:cs="Arial"/>
          <w:color w:val="000000"/>
        </w:rPr>
        <w:t>Hidrografia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bacia do Rio dos Sinos está localizada na porção leste do Estado do Rio Grande do Sul. Faz divisa a oeste e ao norte com as bacias dos rios Caí e Taquari Antas, ao sul com a bacia do Baixo </w:t>
      </w:r>
      <w:proofErr w:type="spellStart"/>
      <w:r w:rsidRPr="00B50704">
        <w:rPr>
          <w:rFonts w:ascii="Arial" w:hAnsi="Arial" w:cs="Arial"/>
          <w:color w:val="000000"/>
        </w:rPr>
        <w:t>Jacuí</w:t>
      </w:r>
      <w:proofErr w:type="spellEnd"/>
      <w:r w:rsidRPr="00B50704">
        <w:rPr>
          <w:rFonts w:ascii="Arial" w:hAnsi="Arial" w:cs="Arial"/>
          <w:color w:val="000000"/>
        </w:rPr>
        <w:t xml:space="preserve"> e Lago Guaíba e a leste com a bacia do rio Gravataí e bacia do Rio </w:t>
      </w:r>
      <w:proofErr w:type="spellStart"/>
      <w:r w:rsidRPr="00B50704">
        <w:rPr>
          <w:rFonts w:ascii="Arial" w:hAnsi="Arial" w:cs="Arial"/>
          <w:color w:val="000000"/>
        </w:rPr>
        <w:t>Tramandaí</w:t>
      </w:r>
      <w:proofErr w:type="spellEnd"/>
      <w:r w:rsidRPr="00B50704">
        <w:rPr>
          <w:rFonts w:ascii="Arial" w:hAnsi="Arial" w:cs="Arial"/>
          <w:color w:val="000000"/>
        </w:rPr>
        <w:t xml:space="preserve">. O Rio dos Sinos deságua no Delta do Rio </w:t>
      </w:r>
      <w:proofErr w:type="spellStart"/>
      <w:r w:rsidRPr="00B50704">
        <w:rPr>
          <w:rFonts w:ascii="Arial" w:hAnsi="Arial" w:cs="Arial"/>
          <w:color w:val="000000"/>
        </w:rPr>
        <w:t>Jacuí</w:t>
      </w:r>
      <w:proofErr w:type="spellEnd"/>
      <w:r w:rsidRPr="00B50704">
        <w:rPr>
          <w:rFonts w:ascii="Arial" w:hAnsi="Arial" w:cs="Arial"/>
          <w:color w:val="000000"/>
        </w:rPr>
        <w:t>, para onde também afluem, e muito próximos, os rios Caí e Gravataí.</w:t>
      </w:r>
    </w:p>
    <w:p w:rsidR="009C2694" w:rsidRPr="00B50704" w:rsidRDefault="005D4CA2" w:rsidP="009C2694">
      <w:pPr>
        <w:ind w:left="51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Capela de Santana</w:t>
      </w:r>
      <w:r w:rsidR="009C2694" w:rsidRPr="00B50704">
        <w:rPr>
          <w:rFonts w:ascii="Arial" w:hAnsi="Arial" w:cs="Arial"/>
          <w:color w:val="000000"/>
        </w:rPr>
        <w:t xml:space="preserve"> localiza-se entre as bacias do Rio dos Sinos e do Rio Caí, contando com os arroios Berto Círio, Califórnia, Gerdau, Caju, Estância, Sino, Capela I e Capela II.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5E1ED8" w:rsidRDefault="005E1ED8" w:rsidP="009C2694">
      <w:pPr>
        <w:pStyle w:val="Ttulo3"/>
        <w:rPr>
          <w:rFonts w:ascii="Arial" w:hAnsi="Arial" w:cs="Arial"/>
          <w:sz w:val="20"/>
          <w:szCs w:val="22"/>
        </w:rPr>
      </w:pPr>
      <w:bookmarkStart w:id="37" w:name="_Toc525736765"/>
      <w:bookmarkStart w:id="38" w:name="_Toc157586275"/>
      <w:r w:rsidRPr="005E1ED8">
        <w:rPr>
          <w:rFonts w:ascii="Arial" w:hAnsi="Arial" w:cs="Arial"/>
          <w:sz w:val="20"/>
          <w:szCs w:val="22"/>
        </w:rPr>
        <w:t>Caracterização pluviométrica</w:t>
      </w:r>
      <w:bookmarkEnd w:id="37"/>
      <w:bookmarkEnd w:id="38"/>
    </w:p>
    <w:p w:rsidR="009C2694" w:rsidRPr="00B50704" w:rsidRDefault="009C2694" w:rsidP="009C2694">
      <w:pPr>
        <w:spacing w:before="240"/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Para a avaliação das características pluviométricas na área de influência da rodovia foram pesquisados dados junto à ANA – Agência Nacional de Águas.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Foi utilizado no estudo o Posto de Porto Garibaldi, Bacia do Atlântico Trecho Sudeste, sub bacia: Lagoa dos Patos.</w:t>
      </w:r>
    </w:p>
    <w:p w:rsidR="009C269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As características do posto pesquisado encontram-se no quadro a seguir.</w:t>
      </w:r>
    </w:p>
    <w:p w:rsidR="004C3DD2" w:rsidRDefault="004C3DD2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4C3DD2" w:rsidRPr="00B50704" w:rsidRDefault="004C3DD2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Quadro </w:t>
      </w:r>
      <w:r w:rsidR="004E4BCE" w:rsidRPr="00B50704">
        <w:rPr>
          <w:rFonts w:ascii="Arial" w:hAnsi="Arial" w:cs="Arial"/>
          <w:color w:val="000000"/>
        </w:rPr>
        <w:t>2</w:t>
      </w:r>
      <w:r w:rsidRPr="00B50704">
        <w:rPr>
          <w:rFonts w:ascii="Arial" w:hAnsi="Arial" w:cs="Arial"/>
          <w:color w:val="000000"/>
        </w:rPr>
        <w:t xml:space="preserve"> – Características do Posto Pluviométrico Pesquisado.</w:t>
      </w:r>
    </w:p>
    <w:tbl>
      <w:tblPr>
        <w:tblStyle w:val="Tabelacomgrade"/>
        <w:tblW w:w="0" w:type="auto"/>
        <w:jc w:val="center"/>
        <w:tblLook w:val="04A0"/>
      </w:tblPr>
      <w:tblGrid>
        <w:gridCol w:w="2699"/>
        <w:gridCol w:w="3932"/>
      </w:tblGrid>
      <w:tr w:rsidR="009C2694" w:rsidRPr="00B50704" w:rsidTr="009C2694">
        <w:trPr>
          <w:jc w:val="center"/>
        </w:trPr>
        <w:tc>
          <w:tcPr>
            <w:tcW w:w="0" w:type="auto"/>
            <w:gridSpan w:val="2"/>
            <w:vAlign w:val="center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Dados da Estação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Código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02951024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Nome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PORTO GARIBALDI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Código Adicional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-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Bacia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ATLÂNTICO, TRECHO SUDESTE (8)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Sub bacia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LAGOA DOS PATOS (87)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Rio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-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Estado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Rio Grande do Sul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Município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Montenegro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Responsável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ANA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Operadora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CPRM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Latitude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-29:48:42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Longitude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-51:23:13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Altitude (m)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15</w:t>
            </w:r>
          </w:p>
        </w:tc>
      </w:tr>
      <w:tr w:rsidR="009C2694" w:rsidRPr="00B50704" w:rsidTr="009C2694">
        <w:trPr>
          <w:jc w:val="center"/>
        </w:trPr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Área de Drenagem (2km)</w:t>
            </w:r>
          </w:p>
        </w:tc>
        <w:tc>
          <w:tcPr>
            <w:tcW w:w="0" w:type="auto"/>
          </w:tcPr>
          <w:p w:rsidR="009C2694" w:rsidRPr="00B50704" w:rsidRDefault="009C2694" w:rsidP="009C2694">
            <w:pPr>
              <w:pStyle w:val="Pargrafo"/>
              <w:widowControl w:val="0"/>
              <w:spacing w:before="120" w:after="120"/>
              <w:ind w:firstLine="0"/>
              <w:rPr>
                <w:rFonts w:cs="Arial"/>
                <w:sz w:val="22"/>
                <w:szCs w:val="22"/>
              </w:rPr>
            </w:pPr>
            <w:r w:rsidRPr="00B50704">
              <w:rPr>
                <w:rFonts w:cs="Arial"/>
                <w:sz w:val="22"/>
                <w:szCs w:val="22"/>
              </w:rPr>
              <w:t>-</w:t>
            </w:r>
          </w:p>
        </w:tc>
      </w:tr>
    </w:tbl>
    <w:p w:rsidR="009C2694" w:rsidRPr="00B50704" w:rsidRDefault="009C2694" w:rsidP="009C2694">
      <w:pPr>
        <w:pStyle w:val="Pargrafo"/>
        <w:widowControl w:val="0"/>
        <w:ind w:left="992" w:firstLine="709"/>
        <w:rPr>
          <w:rFonts w:cs="Arial"/>
          <w:sz w:val="22"/>
          <w:szCs w:val="22"/>
        </w:rPr>
      </w:pPr>
    </w:p>
    <w:p w:rsidR="009C2694" w:rsidRPr="00B50704" w:rsidRDefault="009C2694" w:rsidP="009C2694">
      <w:pPr>
        <w:pStyle w:val="Ttulo3"/>
        <w:spacing w:after="240"/>
        <w:rPr>
          <w:rFonts w:ascii="Arial" w:hAnsi="Arial" w:cs="Arial"/>
          <w:sz w:val="22"/>
          <w:szCs w:val="22"/>
        </w:rPr>
      </w:pPr>
      <w:bookmarkStart w:id="39" w:name="_Toc525736766"/>
      <w:bookmarkStart w:id="40" w:name="_Toc157586276"/>
      <w:r w:rsidRPr="00B50704">
        <w:rPr>
          <w:rFonts w:ascii="Arial" w:hAnsi="Arial" w:cs="Arial"/>
          <w:sz w:val="22"/>
          <w:szCs w:val="22"/>
        </w:rPr>
        <w:t>Estudos estatísticos das chuvas</w:t>
      </w:r>
      <w:bookmarkEnd w:id="39"/>
      <w:bookmarkEnd w:id="40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 estudo permitiu encontrar a Equação da Chuva. Para obter as alturas de chuva em função do tempo de duração utilizou-se o trabalho desenvolvido pelo DNOS, “Chuvas Intensas no Brasil”. Este determina a conversão de chuva de 1 dia em chuva de 24h e a relação entre chuvas de diferentes durações.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Os resultados foram publicados no “Manual de Projeto – Drenagem Urbana”, e estão apresentados nos quadros a seguir.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4C3DD2" w:rsidRDefault="004C3DD2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4C3DD2" w:rsidRPr="00B50704" w:rsidRDefault="004C3DD2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spacing w:after="0" w:line="240" w:lineRule="auto"/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Quadro </w:t>
      </w:r>
      <w:r w:rsidR="004E4BCE" w:rsidRPr="00B50704">
        <w:rPr>
          <w:rFonts w:ascii="Arial" w:hAnsi="Arial" w:cs="Arial"/>
          <w:color w:val="000000"/>
        </w:rPr>
        <w:t>3</w:t>
      </w:r>
      <w:r w:rsidRPr="00B50704">
        <w:rPr>
          <w:rFonts w:ascii="Arial" w:hAnsi="Arial" w:cs="Arial"/>
          <w:color w:val="000000"/>
        </w:rPr>
        <w:t xml:space="preserve"> - Tempo de Retorno.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41"/>
        <w:gridCol w:w="981"/>
        <w:gridCol w:w="815"/>
        <w:gridCol w:w="817"/>
        <w:gridCol w:w="817"/>
        <w:gridCol w:w="817"/>
        <w:gridCol w:w="650"/>
      </w:tblGrid>
      <w:tr w:rsidR="009C2694" w:rsidRPr="00B50704" w:rsidTr="009C2694">
        <w:trPr>
          <w:cantSplit/>
          <w:trHeight w:val="134"/>
          <w:jc w:val="center"/>
        </w:trPr>
        <w:tc>
          <w:tcPr>
            <w:tcW w:w="2459" w:type="pct"/>
            <w:vMerge w:val="restart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b/>
                <w:spacing w:val="4"/>
              </w:rPr>
            </w:pPr>
          </w:p>
        </w:tc>
        <w:tc>
          <w:tcPr>
            <w:tcW w:w="2541" w:type="pct"/>
            <w:gridSpan w:val="6"/>
            <w:shd w:val="pct10" w:color="auto" w:fill="FFFFFF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proofErr w:type="spellStart"/>
            <w:r w:rsidRPr="00B50704">
              <w:rPr>
                <w:rFonts w:ascii="Arial" w:hAnsi="Arial" w:cs="Arial"/>
                <w:spacing w:val="4"/>
              </w:rPr>
              <w:t>Tr</w:t>
            </w:r>
            <w:proofErr w:type="spellEnd"/>
            <w:r w:rsidRPr="00B50704">
              <w:rPr>
                <w:rFonts w:ascii="Arial" w:hAnsi="Arial" w:cs="Arial"/>
                <w:spacing w:val="4"/>
              </w:rPr>
              <w:t xml:space="preserve"> (anos)</w:t>
            </w:r>
          </w:p>
        </w:tc>
      </w:tr>
      <w:tr w:rsidR="009C2694" w:rsidRPr="00B50704" w:rsidTr="009C2694">
        <w:trPr>
          <w:cantSplit/>
          <w:trHeight w:val="451"/>
          <w:jc w:val="center"/>
        </w:trPr>
        <w:tc>
          <w:tcPr>
            <w:tcW w:w="2459" w:type="pct"/>
            <w:vMerge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b/>
                <w:spacing w:val="4"/>
              </w:rPr>
            </w:pPr>
          </w:p>
        </w:tc>
        <w:tc>
          <w:tcPr>
            <w:tcW w:w="509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5</w:t>
            </w:r>
          </w:p>
        </w:tc>
        <w:tc>
          <w:tcPr>
            <w:tcW w:w="423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10</w:t>
            </w:r>
          </w:p>
        </w:tc>
        <w:tc>
          <w:tcPr>
            <w:tcW w:w="424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25</w:t>
            </w:r>
          </w:p>
        </w:tc>
        <w:tc>
          <w:tcPr>
            <w:tcW w:w="424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50</w:t>
            </w:r>
          </w:p>
        </w:tc>
        <w:tc>
          <w:tcPr>
            <w:tcW w:w="424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75</w:t>
            </w:r>
          </w:p>
        </w:tc>
        <w:tc>
          <w:tcPr>
            <w:tcW w:w="336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100</w:t>
            </w:r>
          </w:p>
        </w:tc>
      </w:tr>
      <w:tr w:rsidR="009C2694" w:rsidRPr="00B50704" w:rsidTr="009C2694">
        <w:trPr>
          <w:cantSplit/>
          <w:trHeight w:val="706"/>
          <w:jc w:val="center"/>
        </w:trPr>
        <w:tc>
          <w:tcPr>
            <w:tcW w:w="2459" w:type="pct"/>
            <w:shd w:val="pct10" w:color="auto" w:fill="FFFFFF"/>
          </w:tcPr>
          <w:p w:rsidR="009C2694" w:rsidRPr="00B50704" w:rsidRDefault="009C2694" w:rsidP="00485151">
            <w:pPr>
              <w:pStyle w:val="Tabela"/>
              <w:keepNext w:val="0"/>
              <w:keepLines w:val="0"/>
              <w:spacing w:before="120" w:afterLines="120"/>
              <w:rPr>
                <w:rFonts w:ascii="Arial" w:hAnsi="Arial" w:cs="Arial"/>
                <w:spacing w:val="4"/>
                <w:sz w:val="22"/>
                <w:szCs w:val="22"/>
                <w:lang w:eastAsia="pt-BR"/>
              </w:rPr>
            </w:pPr>
            <w:r w:rsidRPr="00B50704">
              <w:rPr>
                <w:rFonts w:ascii="Arial" w:hAnsi="Arial" w:cs="Arial"/>
                <w:spacing w:val="4"/>
                <w:sz w:val="22"/>
                <w:szCs w:val="22"/>
                <w:lang w:eastAsia="pt-BR"/>
              </w:rPr>
              <w:t>Relação entre alturas pluviométricas das chuvas máximas de 24h e de 1 dia</w:t>
            </w:r>
          </w:p>
        </w:tc>
        <w:tc>
          <w:tcPr>
            <w:tcW w:w="509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1,13</w:t>
            </w:r>
          </w:p>
        </w:tc>
        <w:tc>
          <w:tcPr>
            <w:tcW w:w="423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ind w:left="-70" w:firstLine="70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1,13</w:t>
            </w:r>
          </w:p>
        </w:tc>
        <w:tc>
          <w:tcPr>
            <w:tcW w:w="424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1,14</w:t>
            </w:r>
          </w:p>
        </w:tc>
        <w:tc>
          <w:tcPr>
            <w:tcW w:w="424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1,15</w:t>
            </w:r>
          </w:p>
        </w:tc>
        <w:tc>
          <w:tcPr>
            <w:tcW w:w="424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1,14</w:t>
            </w:r>
          </w:p>
        </w:tc>
        <w:tc>
          <w:tcPr>
            <w:tcW w:w="336" w:type="pct"/>
            <w:vAlign w:val="center"/>
          </w:tcPr>
          <w:p w:rsidR="009C2694" w:rsidRPr="00B50704" w:rsidRDefault="009C2694" w:rsidP="00485151">
            <w:pPr>
              <w:spacing w:before="120" w:afterLines="120" w:line="240" w:lineRule="auto"/>
              <w:jc w:val="center"/>
              <w:rPr>
                <w:rFonts w:ascii="Arial" w:hAnsi="Arial" w:cs="Arial"/>
                <w:spacing w:val="4"/>
              </w:rPr>
            </w:pPr>
            <w:r w:rsidRPr="00B50704">
              <w:rPr>
                <w:rFonts w:ascii="Arial" w:hAnsi="Arial" w:cs="Arial"/>
                <w:spacing w:val="4"/>
              </w:rPr>
              <w:t>1,15</w:t>
            </w:r>
          </w:p>
        </w:tc>
      </w:tr>
    </w:tbl>
    <w:p w:rsidR="00526503" w:rsidRPr="00B50704" w:rsidRDefault="00526503" w:rsidP="009C2694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526503" w:rsidRPr="00B50704" w:rsidRDefault="00526503" w:rsidP="009C2694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526503" w:rsidRPr="00B50704" w:rsidRDefault="00526503" w:rsidP="009C2694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spacing w:after="0" w:line="240" w:lineRule="auto"/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Quadro </w:t>
      </w:r>
      <w:r w:rsidR="004E4BCE" w:rsidRPr="00B50704">
        <w:rPr>
          <w:rFonts w:ascii="Arial" w:hAnsi="Arial" w:cs="Arial"/>
          <w:color w:val="000000"/>
        </w:rPr>
        <w:t>4</w:t>
      </w:r>
      <w:r w:rsidRPr="00B50704">
        <w:rPr>
          <w:rFonts w:ascii="Arial" w:hAnsi="Arial" w:cs="Arial"/>
          <w:color w:val="000000"/>
        </w:rPr>
        <w:t xml:space="preserve"> - Relação Entre Alturas Pluviométricas.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0"/>
        <w:gridCol w:w="1843"/>
        <w:gridCol w:w="1701"/>
      </w:tblGrid>
      <w:tr w:rsidR="009C2694" w:rsidRPr="00B50704" w:rsidTr="009C2694">
        <w:trPr>
          <w:trHeight w:val="518"/>
          <w:jc w:val="center"/>
        </w:trPr>
        <w:tc>
          <w:tcPr>
            <w:tcW w:w="850" w:type="dxa"/>
            <w:shd w:val="pct10" w:color="auto" w:fill="FFFFFF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b/>
                <w:spacing w:val="2"/>
              </w:rPr>
            </w:pPr>
            <w:r w:rsidRPr="00B50704">
              <w:rPr>
                <w:rFonts w:ascii="Arial" w:hAnsi="Arial" w:cs="Arial"/>
                <w:b/>
                <w:spacing w:val="2"/>
              </w:rPr>
              <w:t>N</w:t>
            </w:r>
          </w:p>
        </w:tc>
        <w:tc>
          <w:tcPr>
            <w:tcW w:w="1843" w:type="dxa"/>
            <w:shd w:val="pct10" w:color="auto" w:fill="FFFFFF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b/>
                <w:spacing w:val="2"/>
              </w:rPr>
            </w:pPr>
            <w:r w:rsidRPr="00B50704">
              <w:rPr>
                <w:rFonts w:ascii="Arial" w:hAnsi="Arial" w:cs="Arial"/>
                <w:b/>
                <w:spacing w:val="2"/>
              </w:rPr>
              <w:t>Relações</w:t>
            </w:r>
          </w:p>
        </w:tc>
        <w:tc>
          <w:tcPr>
            <w:tcW w:w="1701" w:type="dxa"/>
            <w:shd w:val="pct10" w:color="auto" w:fill="FFFFFF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b/>
                <w:spacing w:val="2"/>
              </w:rPr>
            </w:pPr>
            <w:r w:rsidRPr="00B50704">
              <w:rPr>
                <w:rFonts w:ascii="Arial" w:hAnsi="Arial" w:cs="Arial"/>
                <w:b/>
                <w:spacing w:val="2"/>
              </w:rPr>
              <w:t>Coeficientes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1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12h</w:t>
            </w:r>
            <w:r w:rsidRPr="00B50704">
              <w:rPr>
                <w:rFonts w:ascii="Arial" w:hAnsi="Arial" w:cs="Arial"/>
                <w:spacing w:val="2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24h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0,85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2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10h</w:t>
            </w:r>
            <w:r w:rsidRPr="00B50704">
              <w:rPr>
                <w:rFonts w:ascii="Arial" w:hAnsi="Arial" w:cs="Arial"/>
                <w:spacing w:val="2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24h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0,82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i/>
                <w:spacing w:val="2"/>
              </w:rPr>
            </w:pPr>
            <w:r w:rsidRPr="00B50704">
              <w:rPr>
                <w:rFonts w:ascii="Arial" w:hAnsi="Arial" w:cs="Arial"/>
                <w:i/>
                <w:spacing w:val="2"/>
              </w:rPr>
              <w:t>3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i/>
                <w:spacing w:val="2"/>
              </w:rPr>
            </w:pPr>
            <w:r w:rsidRPr="00B50704">
              <w:rPr>
                <w:rFonts w:ascii="Arial" w:hAnsi="Arial" w:cs="Arial"/>
                <w:i/>
                <w:spacing w:val="2"/>
              </w:rPr>
              <w:t>P</w:t>
            </w:r>
            <w:r w:rsidRPr="00B50704">
              <w:rPr>
                <w:rFonts w:ascii="Arial" w:hAnsi="Arial" w:cs="Arial"/>
                <w:i/>
                <w:spacing w:val="2"/>
                <w:vertAlign w:val="subscript"/>
              </w:rPr>
              <w:t>8h</w:t>
            </w:r>
            <w:r w:rsidRPr="00B50704">
              <w:rPr>
                <w:rFonts w:ascii="Arial" w:hAnsi="Arial" w:cs="Arial"/>
                <w:i/>
                <w:spacing w:val="2"/>
              </w:rPr>
              <w:t>/P</w:t>
            </w:r>
            <w:r w:rsidRPr="00B50704">
              <w:rPr>
                <w:rFonts w:ascii="Arial" w:hAnsi="Arial" w:cs="Arial"/>
                <w:i/>
                <w:spacing w:val="2"/>
                <w:vertAlign w:val="subscript"/>
              </w:rPr>
              <w:t>24h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i/>
                <w:spacing w:val="2"/>
              </w:rPr>
            </w:pPr>
            <w:r w:rsidRPr="00B50704">
              <w:rPr>
                <w:rFonts w:ascii="Arial" w:hAnsi="Arial" w:cs="Arial"/>
                <w:i/>
                <w:spacing w:val="2"/>
              </w:rPr>
              <w:t>0,78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4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6h</w:t>
            </w:r>
            <w:r w:rsidRPr="00B50704">
              <w:rPr>
                <w:rFonts w:ascii="Arial" w:hAnsi="Arial" w:cs="Arial"/>
                <w:spacing w:val="2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24h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0,72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5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1h</w:t>
            </w:r>
            <w:r w:rsidRPr="00B50704">
              <w:rPr>
                <w:rFonts w:ascii="Arial" w:hAnsi="Arial" w:cs="Arial"/>
                <w:spacing w:val="2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24h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0,42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6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30min</w:t>
            </w:r>
            <w:r w:rsidRPr="00B50704">
              <w:rPr>
                <w:rFonts w:ascii="Arial" w:hAnsi="Arial" w:cs="Arial"/>
                <w:spacing w:val="2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1h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0,74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7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  <w:lang w:val="en-US"/>
              </w:rPr>
              <w:t>25min</w:t>
            </w:r>
            <w:r w:rsidRPr="00B50704">
              <w:rPr>
                <w:rFonts w:ascii="Arial" w:hAnsi="Arial" w:cs="Arial"/>
                <w:spacing w:val="2"/>
                <w:lang w:val="en-US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  <w:lang w:val="en-US"/>
              </w:rPr>
              <w:t>30min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0,91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8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  <w:lang w:val="en-US"/>
              </w:rPr>
              <w:t>20min</w:t>
            </w:r>
            <w:r w:rsidRPr="00B50704">
              <w:rPr>
                <w:rFonts w:ascii="Arial" w:hAnsi="Arial" w:cs="Arial"/>
                <w:spacing w:val="2"/>
                <w:lang w:val="en-US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  <w:lang w:val="en-US"/>
              </w:rPr>
              <w:t>30min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0,81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9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  <w:lang w:val="en-US"/>
              </w:rPr>
              <w:t>15min</w:t>
            </w:r>
            <w:r w:rsidRPr="00B50704">
              <w:rPr>
                <w:rFonts w:ascii="Arial" w:hAnsi="Arial" w:cs="Arial"/>
                <w:spacing w:val="2"/>
                <w:lang w:val="en-US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  <w:lang w:val="en-US"/>
              </w:rPr>
              <w:t>30min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0,70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  <w:lang w:val="en-US"/>
              </w:rPr>
            </w:pPr>
            <w:r w:rsidRPr="00B50704">
              <w:rPr>
                <w:rFonts w:ascii="Arial" w:hAnsi="Arial" w:cs="Arial"/>
                <w:spacing w:val="2"/>
                <w:lang w:val="en-US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  <w:lang w:val="en-US"/>
              </w:rPr>
              <w:t>10min</w:t>
            </w:r>
            <w:r w:rsidRPr="00B50704">
              <w:rPr>
                <w:rFonts w:ascii="Arial" w:hAnsi="Arial" w:cs="Arial"/>
                <w:spacing w:val="2"/>
                <w:lang w:val="en-US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  <w:lang w:val="en-US"/>
              </w:rPr>
              <w:t>30min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0,54</w:t>
            </w:r>
          </w:p>
        </w:tc>
      </w:tr>
      <w:tr w:rsidR="009C2694" w:rsidRPr="00B50704" w:rsidTr="009C2694">
        <w:trPr>
          <w:jc w:val="center"/>
        </w:trPr>
        <w:tc>
          <w:tcPr>
            <w:tcW w:w="850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11</w:t>
            </w:r>
          </w:p>
        </w:tc>
        <w:tc>
          <w:tcPr>
            <w:tcW w:w="1843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5min</w:t>
            </w:r>
            <w:r w:rsidRPr="00B50704">
              <w:rPr>
                <w:rFonts w:ascii="Arial" w:hAnsi="Arial" w:cs="Arial"/>
                <w:spacing w:val="2"/>
              </w:rPr>
              <w:t>/P</w:t>
            </w:r>
            <w:r w:rsidRPr="00B50704">
              <w:rPr>
                <w:rFonts w:ascii="Arial" w:hAnsi="Arial" w:cs="Arial"/>
                <w:spacing w:val="2"/>
                <w:vertAlign w:val="subscript"/>
              </w:rPr>
              <w:t>30min</w:t>
            </w:r>
          </w:p>
        </w:tc>
        <w:tc>
          <w:tcPr>
            <w:tcW w:w="1701" w:type="dxa"/>
            <w:vAlign w:val="center"/>
          </w:tcPr>
          <w:p w:rsidR="009C2694" w:rsidRPr="00B50704" w:rsidRDefault="009C2694" w:rsidP="009C2694">
            <w:pPr>
              <w:keepNext/>
              <w:keepLines/>
              <w:spacing w:before="120" w:after="120" w:line="240" w:lineRule="auto"/>
              <w:jc w:val="center"/>
              <w:rPr>
                <w:rFonts w:ascii="Arial" w:hAnsi="Arial" w:cs="Arial"/>
                <w:spacing w:val="2"/>
              </w:rPr>
            </w:pPr>
            <w:r w:rsidRPr="00B50704">
              <w:rPr>
                <w:rFonts w:ascii="Arial" w:hAnsi="Arial" w:cs="Arial"/>
                <w:spacing w:val="2"/>
              </w:rPr>
              <w:t>0,34</w:t>
            </w:r>
          </w:p>
        </w:tc>
      </w:tr>
    </w:tbl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Análise Estatística dos Dados de Precipitação foi realizada através do Método da Distribuição de Valores Extremos – Tipo 1 – </w:t>
      </w:r>
      <w:proofErr w:type="spellStart"/>
      <w:r w:rsidRPr="00B50704">
        <w:rPr>
          <w:rFonts w:ascii="Arial" w:hAnsi="Arial" w:cs="Arial"/>
          <w:color w:val="000000"/>
        </w:rPr>
        <w:t>Gümbel</w:t>
      </w:r>
      <w:proofErr w:type="spellEnd"/>
      <w:r w:rsidRPr="00B50704">
        <w:rPr>
          <w:rFonts w:ascii="Arial" w:hAnsi="Arial" w:cs="Arial"/>
          <w:color w:val="000000"/>
        </w:rPr>
        <w:t>.</w:t>
      </w:r>
    </w:p>
    <w:p w:rsidR="009C2694" w:rsidRPr="00B50704" w:rsidRDefault="009C2694" w:rsidP="009C2694">
      <w:pPr>
        <w:ind w:left="510" w:firstLine="567"/>
        <w:jc w:val="both"/>
        <w:rPr>
          <w:rFonts w:ascii="Arial" w:eastAsiaTheme="minorEastAsia" w:hAnsi="Arial" w:cs="Arial"/>
          <w:color w:val="000000"/>
        </w:rPr>
      </w:pPr>
      <m:oMathPara>
        <m:oMath>
          <m:r>
            <w:rPr>
              <w:rFonts w:ascii="Cambria Math" w:hAnsi="Cambria Math" w:cs="Arial"/>
              <w:color w:val="000000"/>
            </w:rPr>
            <m:t>T</m:t>
          </m:r>
          <m:r>
            <w:rPr>
              <w:rFonts w:ascii="Cambria Math" w:hAnsi="Arial" w:cs="Arial"/>
              <w:color w:val="000000"/>
            </w:rPr>
            <m:t xml:space="preserve">= </m:t>
          </m:r>
          <m:f>
            <m:fPr>
              <m:ctrlPr>
                <w:rPr>
                  <w:rFonts w:ascii="Cambria Math" w:hAnsi="Arial" w:cs="Arial"/>
                  <w:i/>
                  <w:color w:val="000000"/>
                </w:rPr>
              </m:ctrlPr>
            </m:fPr>
            <m:num>
              <m:r>
                <w:rPr>
                  <w:rFonts w:ascii="Cambria Math" w:hAnsi="Arial" w:cs="Arial"/>
                  <w:color w:val="00000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00000"/>
                </w:rPr>
                <m:t>P</m:t>
              </m:r>
            </m:den>
          </m:f>
          <m:r>
            <w:rPr>
              <w:rFonts w:ascii="Cambria Math" w:eastAsiaTheme="minorEastAsia" w:hAnsi="Arial" w:cs="Arial"/>
              <w:color w:val="000000"/>
            </w:rPr>
            <m:t xml:space="preserve"> (</m:t>
          </m:r>
          <m:r>
            <w:rPr>
              <w:rFonts w:ascii="Cambria Math" w:eastAsiaTheme="minorEastAsia" w:hAnsi="Cambria Math" w:cs="Arial"/>
              <w:color w:val="000000"/>
            </w:rPr>
            <m:t>P</m:t>
          </m:r>
          <m:r>
            <w:rPr>
              <w:rFonts w:ascii="Arial" w:eastAsiaTheme="minorEastAsia" w:hAnsi="Arial" w:cs="Arial"/>
              <w:color w:val="000000"/>
            </w:rPr>
            <m:t>≥</m:t>
          </m:r>
          <m:sSub>
            <m:sSubPr>
              <m:ctrlPr>
                <w:rPr>
                  <w:rFonts w:ascii="Cambria Math" w:eastAsiaTheme="minorEastAsia" w:hAnsi="Arial" w:cs="Arial"/>
                  <w:i/>
                  <w:color w:val="000000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color w:val="000000"/>
                </w:rPr>
                <m:t>P</m:t>
              </m:r>
            </m:e>
            <m:sub>
              <m:r>
                <w:rPr>
                  <w:rFonts w:ascii="Cambria Math" w:eastAsiaTheme="minorEastAsia" w:hAnsi="Cambria Math" w:cs="Arial"/>
                  <w:color w:val="000000"/>
                </w:rPr>
                <m:t>T</m:t>
              </m:r>
            </m:sub>
          </m:sSub>
          <m:r>
            <w:rPr>
              <w:rFonts w:ascii="Cambria Math" w:eastAsiaTheme="minorEastAsia" w:hAnsi="Arial" w:cs="Arial"/>
              <w:color w:val="000000"/>
            </w:rPr>
            <m:t>)</m:t>
          </m:r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Sendo P</w:t>
      </w:r>
      <w:r w:rsidRPr="00B50704">
        <w:rPr>
          <w:rFonts w:ascii="Arial" w:hAnsi="Arial" w:cs="Arial"/>
          <w:color w:val="000000"/>
          <w:vertAlign w:val="subscript"/>
        </w:rPr>
        <w:t>T</w:t>
      </w:r>
      <w:r w:rsidRPr="00B50704">
        <w:rPr>
          <w:rFonts w:ascii="Arial" w:hAnsi="Arial" w:cs="Arial"/>
          <w:color w:val="000000"/>
        </w:rPr>
        <w:t xml:space="preserve"> a precipitação de frequência conhecida.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Substituindo a equação anterior na função de probabilidade, o período de retorno (T) pode ser estimado da seguinte forma: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m:oMathPara>
        <m:oMath>
          <m:r>
            <w:rPr>
              <w:rFonts w:ascii="Cambria Math" w:hAnsi="Cambria Math" w:cs="Arial"/>
              <w:color w:val="000000"/>
            </w:rPr>
            <w:lastRenderedPageBreak/>
            <m:t>T</m:t>
          </m:r>
          <m:r>
            <w:rPr>
              <w:rFonts w:ascii="Cambria Math" w:hAnsi="Arial" w:cs="Arial"/>
              <w:color w:val="000000"/>
            </w:rPr>
            <m:t xml:space="preserve">= </m:t>
          </m:r>
          <m:f>
            <m:fPr>
              <m:ctrlPr>
                <w:rPr>
                  <w:rFonts w:ascii="Cambria Math" w:hAnsi="Arial" w:cs="Arial"/>
                  <w:i/>
                  <w:color w:val="000000"/>
                </w:rPr>
              </m:ctrlPr>
            </m:fPr>
            <m:num>
              <m:r>
                <w:rPr>
                  <w:rFonts w:ascii="Cambria Math" w:hAnsi="Arial" w:cs="Arial"/>
                  <w:color w:val="000000"/>
                </w:rPr>
                <m:t>1</m:t>
              </m:r>
            </m:num>
            <m:den>
              <m:r>
                <w:rPr>
                  <w:rFonts w:ascii="Cambria Math" w:hAnsi="Arial" w:cs="Arial"/>
                  <w:color w:val="000000"/>
                </w:rPr>
                <m:t>1</m:t>
              </m:r>
              <m:r>
                <w:rPr>
                  <w:rFonts w:ascii="Arial" w:hAnsi="Arial" w:cs="Arial"/>
                  <w:color w:val="000000"/>
                </w:rPr>
                <m:t>-</m:t>
              </m:r>
              <m:r>
                <w:rPr>
                  <w:rFonts w:ascii="Cambria Math" w:hAnsi="Arial" w:cs="Arial"/>
                  <w:color w:val="000000"/>
                </w:rPr>
                <m:t>(</m:t>
              </m:r>
              <m:sSup>
                <m:sSup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hAnsi="Arial" w:cs="Arial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Arial" w:hAnsi="Arial" w:cs="Arial"/>
                          <w:color w:val="000000"/>
                        </w:rPr>
                        <m:t>-</m:t>
                      </m:r>
                      <m:r>
                        <w:rPr>
                          <w:rFonts w:ascii="Cambria Math" w:hAnsi="Cambria Math" w:cs="Arial"/>
                          <w:color w:val="000000"/>
                        </w:rPr>
                        <m:t>e</m:t>
                      </m:r>
                    </m:e>
                    <m:sup>
                      <m:r>
                        <w:rPr>
                          <w:rFonts w:ascii="Arial" w:hAnsi="Arial" w:cs="Arial"/>
                          <w:color w:val="000000"/>
                        </w:rPr>
                        <m:t>-</m:t>
                      </m:r>
                      <m:r>
                        <w:rPr>
                          <w:rFonts w:ascii="Cambria Math" w:hAnsi="Cambria Math" w:cs="Arial"/>
                          <w:color w:val="000000"/>
                        </w:rPr>
                        <m:t>y</m:t>
                      </m:r>
                    </m:sup>
                  </m:sSup>
                </m:sup>
              </m:sSup>
              <m:r>
                <w:rPr>
                  <w:rFonts w:ascii="Cambria Math" w:hAnsi="Arial" w:cs="Arial"/>
                  <w:color w:val="000000"/>
                </w:rPr>
                <m:t>)</m:t>
              </m:r>
            </m:den>
          </m:f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variável y é a variável reduzida e o seu valor é deduzido tomando duas vezes o logaritmo </w:t>
      </w:r>
      <w:proofErr w:type="spellStart"/>
      <w:r w:rsidRPr="00B50704">
        <w:rPr>
          <w:rFonts w:ascii="Arial" w:hAnsi="Arial" w:cs="Arial"/>
          <w:color w:val="000000"/>
        </w:rPr>
        <w:t>neperiano</w:t>
      </w:r>
      <w:proofErr w:type="spellEnd"/>
      <w:r w:rsidRPr="00B50704">
        <w:rPr>
          <w:rFonts w:ascii="Arial" w:hAnsi="Arial" w:cs="Arial"/>
          <w:color w:val="000000"/>
        </w:rPr>
        <w:t xml:space="preserve"> na função de probabilidade. O resultado final festa operação é: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m:oMathPara>
        <m:oMath>
          <m:r>
            <w:rPr>
              <w:rFonts w:ascii="Cambria Math" w:hAnsi="Cambria Math" w:cs="Arial"/>
              <w:color w:val="000000"/>
            </w:rPr>
            <m:t>y</m:t>
          </m:r>
          <m:r>
            <w:rPr>
              <w:rFonts w:ascii="Cambria Math" w:hAnsi="Arial" w:cs="Arial"/>
              <w:color w:val="000000"/>
            </w:rPr>
            <m:t>=</m:t>
          </m:r>
          <m:r>
            <w:rPr>
              <w:rFonts w:ascii="Arial" w:hAnsi="Arial" w:cs="Arial"/>
              <w:color w:val="000000"/>
            </w:rPr>
            <m:t>-</m:t>
          </m:r>
          <m:r>
            <w:rPr>
              <w:rFonts w:ascii="Cambria Math" w:hAnsi="Cambria Math" w:cs="Arial"/>
              <w:color w:val="000000"/>
            </w:rPr>
            <m:t>Ln</m:t>
          </m:r>
          <m:d>
            <m:dPr>
              <m:begChr m:val="["/>
              <m:endChr m:val="]"/>
              <m:ctrlPr>
                <w:rPr>
                  <w:rFonts w:ascii="Cambria Math" w:hAnsi="Arial" w:cs="Arial"/>
                  <w:i/>
                  <w:color w:val="000000"/>
                </w:rPr>
              </m:ctrlPr>
            </m:dPr>
            <m:e>
              <m:r>
                <w:rPr>
                  <w:rFonts w:ascii="Arial" w:hAnsi="Arial" w:cs="Arial"/>
                  <w:color w:val="000000"/>
                </w:rPr>
                <m:t>-</m:t>
              </m:r>
              <m:r>
                <w:rPr>
                  <w:rFonts w:ascii="Cambria Math" w:hAnsi="Cambria Math" w:cs="Arial"/>
                  <w:color w:val="000000"/>
                </w:rPr>
                <m:t>Ln</m:t>
              </m:r>
              <m:d>
                <m:d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hAnsi="Arial" w:cs="Arial"/>
                      <w:color w:val="000000"/>
                    </w:rPr>
                    <m:t>1</m:t>
                  </m:r>
                  <m:r>
                    <w:rPr>
                      <w:rFonts w:ascii="Arial" w:hAnsi="Arial" w:cs="Arial"/>
                      <w:color w:val="000000"/>
                    </w:rPr>
                    <m:t>-</m:t>
                  </m:r>
                  <m:f>
                    <m:fPr>
                      <m:ctrlPr>
                        <w:rPr>
                          <w:rFonts w:ascii="Cambria Math" w:hAnsi="Arial" w:cs="Arial"/>
                          <w:i/>
                          <w:color w:val="000000"/>
                        </w:rPr>
                      </m:ctrlPr>
                    </m:fPr>
                    <m:num>
                      <m:r>
                        <w:rPr>
                          <w:rFonts w:ascii="Cambria Math" w:hAnsi="Arial" w:cs="Arial"/>
                          <w:color w:val="00000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00"/>
                        </w:rPr>
                        <m:t>T</m:t>
                      </m:r>
                    </m:den>
                  </m:f>
                </m:e>
              </m:d>
            </m:e>
          </m:d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Empregando-se esta distribuição, as frequências teóricas podem ser calculadas a partir da média e o desvio padrão da série de valores máximos. Desta forma:</w:t>
      </w:r>
    </w:p>
    <w:p w:rsidR="009C2694" w:rsidRPr="00B50704" w:rsidRDefault="009C2694" w:rsidP="009C2694">
      <w:pPr>
        <w:jc w:val="center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x</m:t>
        </m:r>
        <m:r>
          <w:rPr>
            <w:rFonts w:ascii="Cambria Math" w:hAnsi="Arial" w:cs="Arial"/>
          </w:rPr>
          <m:t>=</m:t>
        </m:r>
        <m:r>
          <w:rPr>
            <w:rFonts w:ascii="Cambria Math" w:hAnsi="Cambria Math" w:cs="Arial"/>
          </w:rPr>
          <m:t>X</m:t>
        </m:r>
        <m:r>
          <w:rPr>
            <w:rFonts w:ascii="Cambria Math" w:hAnsi="Arial" w:cs="Arial"/>
          </w:rPr>
          <m:t>+</m:t>
        </m:r>
        <m:sSub>
          <m:sSubPr>
            <m:ctrlPr>
              <w:rPr>
                <w:rFonts w:ascii="Cambria Math" w:hAnsi="Arial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x</m:t>
            </m:r>
          </m:sub>
        </m:sSub>
        <m:r>
          <w:rPr>
            <w:rFonts w:ascii="Cambria Math" w:hAnsi="Arial" w:cs="Arial"/>
          </w:rPr>
          <m:t>.</m:t>
        </m:r>
        <m:r>
          <w:rPr>
            <w:rFonts w:ascii="Cambria Math" w:hAnsi="Cambria Math" w:cs="Arial"/>
          </w:rPr>
          <m:t>K</m:t>
        </m:r>
      </m:oMath>
      <w:r w:rsidRPr="00B50704">
        <w:rPr>
          <w:rFonts w:ascii="Arial" w:eastAsiaTheme="minorEastAsia" w:hAnsi="Arial" w:cs="Arial"/>
        </w:rPr>
        <w:t xml:space="preserve">       e    </w:t>
      </w:r>
      <m:oMath>
        <m:r>
          <w:rPr>
            <w:rFonts w:ascii="Cambria Math" w:eastAsiaTheme="minorEastAsia" w:hAnsi="Arial" w:cs="Arial"/>
          </w:rPr>
          <m:t xml:space="preserve">   </m:t>
        </m:r>
        <m:r>
          <w:rPr>
            <w:rFonts w:ascii="Cambria Math" w:eastAsiaTheme="minorEastAsia" w:hAnsi="Cambria Math" w:cs="Arial"/>
          </w:rPr>
          <m:t>K</m:t>
        </m:r>
        <m:r>
          <w:rPr>
            <w:rFonts w:ascii="Cambria Math" w:eastAsiaTheme="minorEastAsia" w:hAnsi="Arial" w:cs="Arial"/>
          </w:rPr>
          <m:t xml:space="preserve">= </m:t>
        </m:r>
        <m:f>
          <m:fPr>
            <m:ctrlPr>
              <w:rPr>
                <w:rFonts w:ascii="Cambria Math" w:eastAsiaTheme="minorEastAsia" w:hAnsi="Arial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y</m:t>
            </m:r>
            <m:r>
              <w:rPr>
                <w:rFonts w:ascii="Arial" w:eastAsiaTheme="minorEastAsia" w:hAnsi="Arial" w:cs="Arial"/>
              </w:rPr>
              <m:t>-</m:t>
            </m:r>
            <m:sSub>
              <m:sSubPr>
                <m:ctrlPr>
                  <w:rPr>
                    <w:rFonts w:ascii="Cambria Math" w:eastAsiaTheme="minorEastAsia" w:hAnsi="Arial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Arial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n</m:t>
                </m:r>
              </m:sub>
            </m:sSub>
          </m:den>
        </m:f>
      </m:oMath>
    </w:p>
    <w:p w:rsidR="009C269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Os resultados estão apresentados nos Quadros abaixo:</w:t>
      </w:r>
    </w:p>
    <w:p w:rsidR="004C3DD2" w:rsidRDefault="004C3DD2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spacing w:line="240" w:lineRule="auto"/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4766083" cy="1620960"/>
            <wp:effectExtent l="19050" t="0" r="0" b="0"/>
            <wp:docPr id="68400" name="Imagem 68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73" cy="162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spacing w:after="0" w:line="240" w:lineRule="auto"/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Quadro </w:t>
      </w:r>
      <w:r w:rsidR="004E4BCE" w:rsidRPr="00B50704">
        <w:rPr>
          <w:rFonts w:ascii="Arial" w:hAnsi="Arial" w:cs="Arial"/>
          <w:color w:val="000000"/>
        </w:rPr>
        <w:t>5</w:t>
      </w:r>
      <w:r w:rsidRPr="00B50704">
        <w:rPr>
          <w:rFonts w:ascii="Arial" w:hAnsi="Arial" w:cs="Arial"/>
          <w:color w:val="000000"/>
        </w:rPr>
        <w:t xml:space="preserve"> - Relação Precipitação x Tempo de Recorrência.</w:t>
      </w:r>
    </w:p>
    <w:p w:rsidR="00A430B0" w:rsidRPr="00B50704" w:rsidRDefault="00A430B0" w:rsidP="009C2694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A430B0" w:rsidRPr="00B50704" w:rsidRDefault="00A430B0" w:rsidP="009C2694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3910084" cy="2260582"/>
            <wp:effectExtent l="19050" t="0" r="0" b="0"/>
            <wp:docPr id="68401" name="Imagem 68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171" cy="226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Quadro </w:t>
      </w:r>
      <w:r w:rsidR="004E4BCE" w:rsidRPr="00B50704">
        <w:rPr>
          <w:rFonts w:ascii="Arial" w:hAnsi="Arial" w:cs="Arial"/>
          <w:color w:val="000000"/>
        </w:rPr>
        <w:t>6</w:t>
      </w:r>
      <w:r w:rsidRPr="00B50704">
        <w:rPr>
          <w:rFonts w:ascii="Arial" w:hAnsi="Arial" w:cs="Arial"/>
          <w:color w:val="000000"/>
        </w:rPr>
        <w:t xml:space="preserve"> - Distribuição estatística.</w:t>
      </w:r>
    </w:p>
    <w:p w:rsidR="00A430B0" w:rsidRPr="00B50704" w:rsidRDefault="00A430B0" w:rsidP="009C2694">
      <w:pPr>
        <w:jc w:val="center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noProof/>
          <w:bdr w:val="single" w:sz="4" w:space="0" w:color="auto"/>
          <w:lang w:eastAsia="pt-BR"/>
        </w:rPr>
        <w:lastRenderedPageBreak/>
        <w:drawing>
          <wp:inline distT="0" distB="0" distL="0" distR="0">
            <wp:extent cx="4458904" cy="7920000"/>
            <wp:effectExtent l="0" t="0" r="0" b="5080"/>
            <wp:docPr id="68399" name="Imagem 68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904" cy="79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keepNext/>
        <w:jc w:val="center"/>
        <w:rPr>
          <w:rFonts w:ascii="Arial" w:hAnsi="Arial" w:cs="Arial"/>
        </w:rPr>
      </w:pPr>
      <w:r w:rsidRPr="00B50704"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827745" cy="3607484"/>
            <wp:effectExtent l="0" t="0" r="1555" b="0"/>
            <wp:docPr id="68402" name="Imagem 68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678" cy="361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Figura </w:t>
      </w:r>
      <w:r w:rsidR="00D44FD2" w:rsidRPr="00B50704">
        <w:rPr>
          <w:rFonts w:ascii="Arial" w:hAnsi="Arial" w:cs="Arial"/>
          <w:color w:val="000000"/>
        </w:rPr>
        <w:fldChar w:fldCharType="begin"/>
      </w:r>
      <w:r w:rsidRPr="00B50704">
        <w:rPr>
          <w:rFonts w:ascii="Arial" w:hAnsi="Arial" w:cs="Arial"/>
          <w:color w:val="000000"/>
        </w:rPr>
        <w:instrText xml:space="preserve"> SEQ Figura \* ARABIC </w:instrText>
      </w:r>
      <w:r w:rsidR="00D44FD2" w:rsidRPr="00B50704">
        <w:rPr>
          <w:rFonts w:ascii="Arial" w:hAnsi="Arial" w:cs="Arial"/>
          <w:color w:val="000000"/>
        </w:rPr>
        <w:fldChar w:fldCharType="separate"/>
      </w:r>
      <w:r w:rsidR="002E4371">
        <w:rPr>
          <w:rFonts w:ascii="Arial" w:hAnsi="Arial" w:cs="Arial"/>
          <w:noProof/>
          <w:color w:val="000000"/>
        </w:rPr>
        <w:t>1</w:t>
      </w:r>
      <w:r w:rsidR="00D44FD2" w:rsidRPr="00B50704">
        <w:rPr>
          <w:rFonts w:ascii="Arial" w:hAnsi="Arial" w:cs="Arial"/>
          <w:color w:val="000000"/>
        </w:rPr>
        <w:fldChar w:fldCharType="end"/>
      </w:r>
      <w:r w:rsidRPr="00B50704">
        <w:rPr>
          <w:rFonts w:ascii="Arial" w:hAnsi="Arial" w:cs="Arial"/>
          <w:color w:val="000000"/>
        </w:rPr>
        <w:t xml:space="preserve"> - Histograma da média histórica das precipitações máximas mensais.</w:t>
      </w:r>
    </w:p>
    <w:p w:rsidR="009C2694" w:rsidRPr="00B50704" w:rsidRDefault="009C2694" w:rsidP="009C2694">
      <w:pPr>
        <w:keepNext/>
        <w:jc w:val="center"/>
        <w:rPr>
          <w:rFonts w:ascii="Arial" w:hAnsi="Arial" w:cs="Arial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5890437" cy="3645273"/>
            <wp:effectExtent l="0" t="0" r="0" b="0"/>
            <wp:docPr id="68403" name="Imagem 68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777" cy="36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Figura </w:t>
      </w:r>
      <w:r w:rsidR="00D44FD2" w:rsidRPr="00B50704">
        <w:rPr>
          <w:rFonts w:ascii="Arial" w:hAnsi="Arial" w:cs="Arial"/>
          <w:color w:val="000000"/>
        </w:rPr>
        <w:fldChar w:fldCharType="begin"/>
      </w:r>
      <w:r w:rsidRPr="00B50704">
        <w:rPr>
          <w:rFonts w:ascii="Arial" w:hAnsi="Arial" w:cs="Arial"/>
          <w:color w:val="000000"/>
        </w:rPr>
        <w:instrText xml:space="preserve"> SEQ Figura \* ARABIC </w:instrText>
      </w:r>
      <w:r w:rsidR="00D44FD2" w:rsidRPr="00B50704">
        <w:rPr>
          <w:rFonts w:ascii="Arial" w:hAnsi="Arial" w:cs="Arial"/>
          <w:color w:val="000000"/>
        </w:rPr>
        <w:fldChar w:fldCharType="separate"/>
      </w:r>
      <w:r w:rsidR="002E4371">
        <w:rPr>
          <w:rFonts w:ascii="Arial" w:hAnsi="Arial" w:cs="Arial"/>
          <w:noProof/>
          <w:color w:val="000000"/>
        </w:rPr>
        <w:t>2</w:t>
      </w:r>
      <w:r w:rsidR="00D44FD2" w:rsidRPr="00B50704">
        <w:rPr>
          <w:rFonts w:ascii="Arial" w:hAnsi="Arial" w:cs="Arial"/>
          <w:color w:val="000000"/>
        </w:rPr>
        <w:fldChar w:fldCharType="end"/>
      </w:r>
      <w:r w:rsidRPr="00B50704">
        <w:rPr>
          <w:rFonts w:ascii="Arial" w:hAnsi="Arial" w:cs="Arial"/>
          <w:color w:val="000000"/>
        </w:rPr>
        <w:t xml:space="preserve"> - Histograma da máxima histórica das precipitações máximas mensais.</w:t>
      </w:r>
    </w:p>
    <w:p w:rsidR="009C2694" w:rsidRPr="00B50704" w:rsidRDefault="009C2694" w:rsidP="009C2694">
      <w:pPr>
        <w:keepNext/>
        <w:jc w:val="center"/>
        <w:rPr>
          <w:rFonts w:ascii="Arial" w:hAnsi="Arial" w:cs="Arial"/>
        </w:rPr>
      </w:pPr>
      <w:r w:rsidRPr="00B50704"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759450" cy="3562350"/>
            <wp:effectExtent l="0" t="0" r="0" b="0"/>
            <wp:docPr id="68404" name="Imagem 68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Figura </w:t>
      </w:r>
      <w:r w:rsidR="00D44FD2" w:rsidRPr="00B50704">
        <w:rPr>
          <w:rFonts w:ascii="Arial" w:hAnsi="Arial" w:cs="Arial"/>
          <w:color w:val="000000"/>
        </w:rPr>
        <w:fldChar w:fldCharType="begin"/>
      </w:r>
      <w:r w:rsidRPr="00B50704">
        <w:rPr>
          <w:rFonts w:ascii="Arial" w:hAnsi="Arial" w:cs="Arial"/>
          <w:color w:val="000000"/>
        </w:rPr>
        <w:instrText xml:space="preserve"> SEQ Figura \* ARABIC </w:instrText>
      </w:r>
      <w:r w:rsidR="00D44FD2" w:rsidRPr="00B50704">
        <w:rPr>
          <w:rFonts w:ascii="Arial" w:hAnsi="Arial" w:cs="Arial"/>
          <w:color w:val="000000"/>
        </w:rPr>
        <w:fldChar w:fldCharType="separate"/>
      </w:r>
      <w:r w:rsidR="002E4371">
        <w:rPr>
          <w:rFonts w:ascii="Arial" w:hAnsi="Arial" w:cs="Arial"/>
          <w:noProof/>
          <w:color w:val="000000"/>
        </w:rPr>
        <w:t>3</w:t>
      </w:r>
      <w:r w:rsidR="00D44FD2" w:rsidRPr="00B50704">
        <w:rPr>
          <w:rFonts w:ascii="Arial" w:hAnsi="Arial" w:cs="Arial"/>
          <w:color w:val="000000"/>
        </w:rPr>
        <w:fldChar w:fldCharType="end"/>
      </w:r>
      <w:r w:rsidRPr="00B50704">
        <w:rPr>
          <w:rFonts w:ascii="Arial" w:hAnsi="Arial" w:cs="Arial"/>
          <w:color w:val="000000"/>
        </w:rPr>
        <w:t xml:space="preserve"> - Histograma da média histórica das chuvas mensais.</w:t>
      </w:r>
    </w:p>
    <w:p w:rsidR="009C2694" w:rsidRPr="00B50704" w:rsidRDefault="009C2694" w:rsidP="009C2694">
      <w:pPr>
        <w:keepNext/>
        <w:jc w:val="center"/>
        <w:rPr>
          <w:rFonts w:ascii="Arial" w:hAnsi="Arial" w:cs="Arial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5867922" cy="3627443"/>
            <wp:effectExtent l="0" t="0" r="0" b="0"/>
            <wp:docPr id="68405" name="Imagem 68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949" cy="362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Figura </w:t>
      </w:r>
      <w:r w:rsidR="00D44FD2" w:rsidRPr="00B50704">
        <w:rPr>
          <w:rFonts w:ascii="Arial" w:hAnsi="Arial" w:cs="Arial"/>
          <w:color w:val="000000"/>
        </w:rPr>
        <w:fldChar w:fldCharType="begin"/>
      </w:r>
      <w:r w:rsidRPr="00B50704">
        <w:rPr>
          <w:rFonts w:ascii="Arial" w:hAnsi="Arial" w:cs="Arial"/>
          <w:color w:val="000000"/>
        </w:rPr>
        <w:instrText xml:space="preserve"> SEQ Figura \* ARABIC </w:instrText>
      </w:r>
      <w:r w:rsidR="00D44FD2" w:rsidRPr="00B50704">
        <w:rPr>
          <w:rFonts w:ascii="Arial" w:hAnsi="Arial" w:cs="Arial"/>
          <w:color w:val="000000"/>
        </w:rPr>
        <w:fldChar w:fldCharType="separate"/>
      </w:r>
      <w:r w:rsidR="002E4371">
        <w:rPr>
          <w:rFonts w:ascii="Arial" w:hAnsi="Arial" w:cs="Arial"/>
          <w:noProof/>
          <w:color w:val="000000"/>
        </w:rPr>
        <w:t>4</w:t>
      </w:r>
      <w:r w:rsidR="00D44FD2" w:rsidRPr="00B50704">
        <w:rPr>
          <w:rFonts w:ascii="Arial" w:hAnsi="Arial" w:cs="Arial"/>
          <w:color w:val="000000"/>
        </w:rPr>
        <w:fldChar w:fldCharType="end"/>
      </w:r>
      <w:r w:rsidRPr="00B50704">
        <w:rPr>
          <w:rFonts w:ascii="Arial" w:hAnsi="Arial" w:cs="Arial"/>
          <w:color w:val="000000"/>
        </w:rPr>
        <w:t xml:space="preserve"> - Histograma da máxima histórica dos dias de chuvas mensais.</w:t>
      </w:r>
    </w:p>
    <w:p w:rsidR="009C2694" w:rsidRPr="00B50704" w:rsidRDefault="009C2694" w:rsidP="009C2694">
      <w:pPr>
        <w:keepNext/>
        <w:jc w:val="center"/>
        <w:rPr>
          <w:rFonts w:ascii="Arial" w:hAnsi="Arial" w:cs="Arial"/>
        </w:rPr>
      </w:pPr>
      <w:r w:rsidRPr="00B50704"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5697146" cy="3523813"/>
            <wp:effectExtent l="0" t="0" r="0" b="0"/>
            <wp:docPr id="68406" name="Imagem 68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800" cy="352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Figura </w:t>
      </w:r>
      <w:r w:rsidR="00D44FD2" w:rsidRPr="00B50704">
        <w:rPr>
          <w:rFonts w:ascii="Arial" w:hAnsi="Arial" w:cs="Arial"/>
          <w:color w:val="000000"/>
        </w:rPr>
        <w:fldChar w:fldCharType="begin"/>
      </w:r>
      <w:r w:rsidRPr="00B50704">
        <w:rPr>
          <w:rFonts w:ascii="Arial" w:hAnsi="Arial" w:cs="Arial"/>
          <w:color w:val="000000"/>
        </w:rPr>
        <w:instrText xml:space="preserve"> SEQ Figura \* ARABIC </w:instrText>
      </w:r>
      <w:r w:rsidR="00D44FD2" w:rsidRPr="00B50704">
        <w:rPr>
          <w:rFonts w:ascii="Arial" w:hAnsi="Arial" w:cs="Arial"/>
          <w:color w:val="000000"/>
        </w:rPr>
        <w:fldChar w:fldCharType="separate"/>
      </w:r>
      <w:r w:rsidR="002E4371">
        <w:rPr>
          <w:rFonts w:ascii="Arial" w:hAnsi="Arial" w:cs="Arial"/>
          <w:noProof/>
          <w:color w:val="000000"/>
        </w:rPr>
        <w:t>5</w:t>
      </w:r>
      <w:r w:rsidR="00D44FD2" w:rsidRPr="00B50704">
        <w:rPr>
          <w:rFonts w:ascii="Arial" w:hAnsi="Arial" w:cs="Arial"/>
          <w:color w:val="000000"/>
        </w:rPr>
        <w:fldChar w:fldCharType="end"/>
      </w:r>
      <w:r w:rsidRPr="00B50704">
        <w:rPr>
          <w:rFonts w:ascii="Arial" w:hAnsi="Arial" w:cs="Arial"/>
          <w:color w:val="000000"/>
        </w:rPr>
        <w:t xml:space="preserve"> - Histograma da média histórica das precipitações totais mensais.</w:t>
      </w:r>
    </w:p>
    <w:p w:rsidR="009C2694" w:rsidRPr="00B50704" w:rsidRDefault="009C2694" w:rsidP="009C2694">
      <w:pPr>
        <w:keepNext/>
        <w:jc w:val="center"/>
        <w:rPr>
          <w:rFonts w:ascii="Arial" w:hAnsi="Arial" w:cs="Arial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5620000" cy="3476097"/>
            <wp:effectExtent l="0" t="0" r="0" b="0"/>
            <wp:docPr id="68407" name="Imagem 68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248" cy="3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Figura </w:t>
      </w:r>
      <w:r w:rsidR="00D44FD2" w:rsidRPr="00B50704">
        <w:rPr>
          <w:rFonts w:ascii="Arial" w:hAnsi="Arial" w:cs="Arial"/>
          <w:color w:val="000000"/>
        </w:rPr>
        <w:fldChar w:fldCharType="begin"/>
      </w:r>
      <w:r w:rsidRPr="00B50704">
        <w:rPr>
          <w:rFonts w:ascii="Arial" w:hAnsi="Arial" w:cs="Arial"/>
          <w:color w:val="000000"/>
        </w:rPr>
        <w:instrText xml:space="preserve"> SEQ Figura \* ARABIC </w:instrText>
      </w:r>
      <w:r w:rsidR="00D44FD2" w:rsidRPr="00B50704">
        <w:rPr>
          <w:rFonts w:ascii="Arial" w:hAnsi="Arial" w:cs="Arial"/>
          <w:color w:val="000000"/>
        </w:rPr>
        <w:fldChar w:fldCharType="separate"/>
      </w:r>
      <w:r w:rsidR="002E4371">
        <w:rPr>
          <w:rFonts w:ascii="Arial" w:hAnsi="Arial" w:cs="Arial"/>
          <w:noProof/>
          <w:color w:val="000000"/>
        </w:rPr>
        <w:t>6</w:t>
      </w:r>
      <w:r w:rsidR="00D44FD2" w:rsidRPr="00B50704">
        <w:rPr>
          <w:rFonts w:ascii="Arial" w:hAnsi="Arial" w:cs="Arial"/>
          <w:color w:val="000000"/>
        </w:rPr>
        <w:fldChar w:fldCharType="end"/>
      </w:r>
      <w:r w:rsidRPr="00B50704">
        <w:rPr>
          <w:rFonts w:ascii="Arial" w:hAnsi="Arial" w:cs="Arial"/>
          <w:color w:val="000000"/>
        </w:rPr>
        <w:t xml:space="preserve"> - Histograma da máxima histórica das precipitações totais mensais.</w:t>
      </w:r>
    </w:p>
    <w:p w:rsidR="00A430B0" w:rsidRPr="00B50704" w:rsidRDefault="00A430B0" w:rsidP="009C2694">
      <w:pPr>
        <w:jc w:val="center"/>
        <w:rPr>
          <w:rFonts w:ascii="Arial" w:hAnsi="Arial" w:cs="Arial"/>
          <w:color w:val="000000"/>
        </w:rPr>
      </w:pPr>
    </w:p>
    <w:p w:rsidR="00A430B0" w:rsidRPr="00B50704" w:rsidRDefault="00A430B0" w:rsidP="009C2694">
      <w:pPr>
        <w:jc w:val="center"/>
        <w:rPr>
          <w:rFonts w:ascii="Arial" w:hAnsi="Arial" w:cs="Arial"/>
          <w:color w:val="000000"/>
        </w:rPr>
      </w:pPr>
    </w:p>
    <w:p w:rsidR="00A430B0" w:rsidRPr="00B50704" w:rsidRDefault="00A430B0" w:rsidP="009C2694">
      <w:pPr>
        <w:jc w:val="center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Método das Isozonas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Para correlacionar a precipitação nas estações pluviométricas determinou-se a relação 24 horas / 1dia, para o tempo de recorrência de base de um ano. Cabe ressaltar ainda que o coeficiente utilizado para conversão das chuvas máximas de um dia em chuvas de 24 horas é de 1,095.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necessidade de conhecimento das alturas de precipitação para tempos de duração inferiores a 24 horas e a baixa densidade de postos </w:t>
      </w:r>
      <w:proofErr w:type="spellStart"/>
      <w:r w:rsidRPr="00B50704">
        <w:rPr>
          <w:rFonts w:ascii="Arial" w:hAnsi="Arial" w:cs="Arial"/>
          <w:color w:val="000000"/>
        </w:rPr>
        <w:t>pluviográficos</w:t>
      </w:r>
      <w:proofErr w:type="spellEnd"/>
      <w:r w:rsidRPr="00B50704">
        <w:rPr>
          <w:rFonts w:ascii="Arial" w:hAnsi="Arial" w:cs="Arial"/>
          <w:color w:val="000000"/>
        </w:rPr>
        <w:t xml:space="preserve"> que possam proporcionar estes dados, obrigam a extrapolações destes postos distantes até o local de projeto. O método das isozonas, desenvolvido para o Brasil pelo Eng. José Jaime </w:t>
      </w:r>
      <w:proofErr w:type="spellStart"/>
      <w:r w:rsidRPr="00B50704">
        <w:rPr>
          <w:rFonts w:ascii="Arial" w:hAnsi="Arial" w:cs="Arial"/>
          <w:color w:val="000000"/>
        </w:rPr>
        <w:t>Taborga</w:t>
      </w:r>
      <w:proofErr w:type="spellEnd"/>
      <w:r w:rsidRPr="00B50704">
        <w:rPr>
          <w:rFonts w:ascii="Arial" w:hAnsi="Arial" w:cs="Arial"/>
          <w:color w:val="000000"/>
        </w:rPr>
        <w:t xml:space="preserve"> </w:t>
      </w:r>
      <w:proofErr w:type="spellStart"/>
      <w:r w:rsidRPr="00B50704">
        <w:rPr>
          <w:rFonts w:ascii="Arial" w:hAnsi="Arial" w:cs="Arial"/>
          <w:color w:val="000000"/>
        </w:rPr>
        <w:t>Torrico</w:t>
      </w:r>
      <w:proofErr w:type="spellEnd"/>
      <w:r w:rsidRPr="00B50704">
        <w:rPr>
          <w:rFonts w:ascii="Arial" w:hAnsi="Arial" w:cs="Arial"/>
          <w:color w:val="000000"/>
        </w:rPr>
        <w:t xml:space="preserve">, correlaciona os dados de postos </w:t>
      </w:r>
      <w:proofErr w:type="spellStart"/>
      <w:r w:rsidRPr="00B50704">
        <w:rPr>
          <w:rFonts w:ascii="Arial" w:hAnsi="Arial" w:cs="Arial"/>
          <w:color w:val="000000"/>
        </w:rPr>
        <w:t>pluviográficos</w:t>
      </w:r>
      <w:proofErr w:type="spellEnd"/>
      <w:r w:rsidRPr="00B50704">
        <w:rPr>
          <w:rFonts w:ascii="Arial" w:hAnsi="Arial" w:cs="Arial"/>
          <w:color w:val="000000"/>
        </w:rPr>
        <w:t xml:space="preserve">. Esta correlação permite, de maneira simples, a dedução da precipitação para os tempos de concentração inferiores a 24 horas. </w:t>
      </w:r>
    </w:p>
    <w:p w:rsidR="0039476A" w:rsidRDefault="009C2694" w:rsidP="0039476A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Através da correlação dos dados dos postos pluviométricos com os dados dos postos </w:t>
      </w:r>
      <w:proofErr w:type="spellStart"/>
      <w:r w:rsidRPr="00B50704">
        <w:rPr>
          <w:rFonts w:ascii="Arial" w:hAnsi="Arial" w:cs="Arial"/>
          <w:color w:val="000000"/>
        </w:rPr>
        <w:t>pluviográficos</w:t>
      </w:r>
      <w:proofErr w:type="spellEnd"/>
      <w:r w:rsidRPr="00B50704">
        <w:rPr>
          <w:rFonts w:ascii="Arial" w:hAnsi="Arial" w:cs="Arial"/>
          <w:color w:val="000000"/>
        </w:rPr>
        <w:t xml:space="preserve">, foi possível deduzir as precipitações para os períodos inferiores a 24 horas. Para o cálculo das relações que permitem estimar chuvas com diferentes tempos de duração, utilizou-se a tabela de tempos de recorrência para as isozonas, proposta por </w:t>
      </w:r>
      <w:proofErr w:type="spellStart"/>
      <w:r w:rsidRPr="00B50704">
        <w:rPr>
          <w:rFonts w:ascii="Arial" w:hAnsi="Arial" w:cs="Arial"/>
          <w:color w:val="000000"/>
        </w:rPr>
        <w:t>Taborga</w:t>
      </w:r>
      <w:proofErr w:type="spellEnd"/>
      <w:r w:rsidRPr="00B50704">
        <w:rPr>
          <w:rFonts w:ascii="Arial" w:hAnsi="Arial" w:cs="Arial"/>
          <w:color w:val="000000"/>
        </w:rPr>
        <w:t xml:space="preserve"> </w:t>
      </w:r>
      <w:proofErr w:type="spellStart"/>
      <w:r w:rsidRPr="00B50704">
        <w:rPr>
          <w:rFonts w:ascii="Arial" w:hAnsi="Arial" w:cs="Arial"/>
          <w:color w:val="000000"/>
        </w:rPr>
        <w:t>Torrico</w:t>
      </w:r>
      <w:proofErr w:type="spellEnd"/>
      <w:r w:rsidRPr="00B50704">
        <w:rPr>
          <w:rFonts w:ascii="Arial" w:hAnsi="Arial" w:cs="Arial"/>
          <w:color w:val="000000"/>
        </w:rPr>
        <w:t>, conforme a apresentada no QUADRO 0</w:t>
      </w:r>
      <w:r w:rsidR="0039476A">
        <w:rPr>
          <w:rFonts w:ascii="Arial" w:hAnsi="Arial" w:cs="Arial"/>
          <w:color w:val="000000"/>
        </w:rPr>
        <w:t>7</w:t>
      </w:r>
      <w:r w:rsidRPr="00B50704">
        <w:rPr>
          <w:rFonts w:ascii="Arial" w:hAnsi="Arial" w:cs="Arial"/>
          <w:color w:val="000000"/>
        </w:rPr>
        <w:t>:</w:t>
      </w:r>
    </w:p>
    <w:p w:rsidR="0039476A" w:rsidRPr="00B50704" w:rsidRDefault="009C2694" w:rsidP="0039476A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Quadro</w:t>
      </w:r>
      <w:r w:rsidR="0039476A">
        <w:rPr>
          <w:rFonts w:ascii="Arial" w:hAnsi="Arial" w:cs="Arial"/>
          <w:color w:val="000000"/>
        </w:rPr>
        <w:t xml:space="preserve"> </w:t>
      </w:r>
      <w:r w:rsidR="004E4BCE" w:rsidRPr="00B50704">
        <w:rPr>
          <w:rFonts w:ascii="Arial" w:hAnsi="Arial" w:cs="Arial"/>
          <w:color w:val="000000"/>
        </w:rPr>
        <w:t>7</w:t>
      </w:r>
      <w:r w:rsidRPr="00B50704">
        <w:rPr>
          <w:rFonts w:ascii="Arial" w:hAnsi="Arial" w:cs="Arial"/>
          <w:color w:val="000000"/>
        </w:rPr>
        <w:t>-Determinação</w:t>
      </w:r>
      <w:r w:rsidR="0039476A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das</w:t>
      </w:r>
      <w:r w:rsidR="0039476A" w:rsidRPr="0039476A">
        <w:rPr>
          <w:rFonts w:ascii="Arial" w:hAnsi="Arial" w:cs="Arial"/>
          <w:color w:val="000000"/>
        </w:rPr>
        <w:t xml:space="preserve"> </w:t>
      </w:r>
      <w:r w:rsidR="0039476A" w:rsidRPr="00B50704">
        <w:rPr>
          <w:rFonts w:ascii="Arial" w:hAnsi="Arial" w:cs="Arial"/>
          <w:color w:val="000000"/>
        </w:rPr>
        <w:t>precipitações.</w:t>
      </w:r>
    </w:p>
    <w:p w:rsidR="009C2694" w:rsidRPr="00B50704" w:rsidRDefault="0039476A" w:rsidP="0039476A">
      <w:pPr>
        <w:ind w:left="510" w:hanging="510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5394980" cy="959617"/>
            <wp:effectExtent l="19050" t="19050" r="15220" b="11933"/>
            <wp:docPr id="24" name="Imagem 68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9606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9C2694" w:rsidRPr="00B50704">
        <w:rPr>
          <w:rFonts w:ascii="Arial" w:hAnsi="Arial" w:cs="Arial"/>
          <w:color w:val="000000"/>
        </w:rPr>
        <w:t xml:space="preserve"> </w:t>
      </w:r>
    </w:p>
    <w:p w:rsidR="004C3DD2" w:rsidRPr="00B50704" w:rsidRDefault="004C3DD2" w:rsidP="009C2694">
      <w:pPr>
        <w:ind w:firstLine="567"/>
        <w:jc w:val="center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Os índices das chuvas intensas foram obtidos aplicando-se as expressões abaixo relacionadas:</w:t>
      </w:r>
    </w:p>
    <w:p w:rsidR="009C2694" w:rsidRPr="00B50704" w:rsidRDefault="00D44FD2" w:rsidP="009C2694">
      <w:pPr>
        <w:ind w:left="510" w:firstLine="567"/>
        <w:jc w:val="both"/>
        <w:rPr>
          <w:rFonts w:ascii="Arial" w:hAnsi="Arial" w:cs="Arial"/>
          <w:color w:val="000000"/>
        </w:rPr>
      </w:pPr>
      <m:oMathPara>
        <m:oMath>
          <m:sSub>
            <m:sSubPr>
              <m:ctrlPr>
                <w:rPr>
                  <w:rFonts w:ascii="Cambria Math" w:hAnsi="Arial" w:cs="Arial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</w:rPr>
                <m:t>P</m:t>
              </m:r>
            </m:e>
            <m:sub>
              <m:r>
                <w:rPr>
                  <w:rFonts w:ascii="Cambria Math" w:hAnsi="Arial" w:cs="Arial"/>
                  <w:color w:val="000000"/>
                </w:rPr>
                <m:t>1</m:t>
              </m:r>
              <m:r>
                <w:rPr>
                  <w:rFonts w:ascii="Arial" w:hAnsi="Cambria Math" w:cs="Arial"/>
                  <w:color w:val="000000"/>
                </w:rPr>
                <m:t>h</m:t>
              </m:r>
            </m:sub>
          </m:sSub>
          <m:r>
            <w:rPr>
              <w:rFonts w:ascii="Cambria Math" w:hAnsi="Arial" w:cs="Arial"/>
              <w:color w:val="000000"/>
            </w:rPr>
            <m:t>=</m:t>
          </m:r>
          <m:sSub>
            <m:sSubPr>
              <m:ctrlPr>
                <w:rPr>
                  <w:rFonts w:ascii="Cambria Math" w:hAnsi="Arial" w:cs="Arial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</w:rPr>
                <m:t>P</m:t>
              </m:r>
            </m:e>
            <m:sub>
              <m:r>
                <w:rPr>
                  <w:rFonts w:ascii="Cambria Math" w:hAnsi="Arial" w:cs="Arial"/>
                  <w:color w:val="000000"/>
                </w:rPr>
                <m:t>24</m:t>
              </m:r>
              <m:r>
                <w:rPr>
                  <w:rFonts w:ascii="Arial" w:hAnsi="Cambria Math" w:cs="Arial"/>
                  <w:color w:val="000000"/>
                </w:rPr>
                <m:t>h</m:t>
              </m:r>
            </m:sub>
          </m:sSub>
          <m:r>
            <w:rPr>
              <w:rFonts w:ascii="Arial" w:eastAsiaTheme="minorEastAsia" w:hAnsi="Cambria Math" w:cs="Arial"/>
              <w:color w:val="000000"/>
            </w:rPr>
            <m:t>*</m:t>
          </m:r>
          <m:sSub>
            <m:sSubPr>
              <m:ctrlPr>
                <w:rPr>
                  <w:rFonts w:ascii="Cambria Math" w:eastAsiaTheme="minorEastAsia" w:hAnsi="Arial" w:cs="Arial"/>
                  <w:i/>
                  <w:color w:val="000000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color w:val="000000"/>
                </w:rPr>
                <m:t>K</m:t>
              </m:r>
            </m:e>
            <m:sub>
              <m:r>
                <w:rPr>
                  <w:rFonts w:ascii="Cambria Math" w:eastAsiaTheme="minorEastAsia" w:hAnsi="Arial" w:cs="Arial"/>
                  <w:color w:val="000000"/>
                </w:rPr>
                <m:t>1</m:t>
              </m:r>
            </m:sub>
          </m:sSub>
        </m:oMath>
      </m:oMathPara>
    </w:p>
    <w:p w:rsidR="009C2694" w:rsidRPr="00B50704" w:rsidRDefault="00D44FD2" w:rsidP="009C2694">
      <w:pPr>
        <w:ind w:left="510" w:firstLine="567"/>
        <w:jc w:val="both"/>
        <w:rPr>
          <w:rFonts w:ascii="Arial" w:hAnsi="Arial" w:cs="Arial"/>
          <w:color w:val="000000"/>
        </w:rPr>
      </w:pPr>
      <m:oMathPara>
        <m:oMath>
          <m:sSub>
            <m:sSubPr>
              <m:ctrlPr>
                <w:rPr>
                  <w:rFonts w:ascii="Cambria Math" w:hAnsi="Arial" w:cs="Arial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</w:rPr>
                <m:t>P</m:t>
              </m:r>
            </m:e>
            <m:sub>
              <m:r>
                <w:rPr>
                  <w:rFonts w:ascii="Cambria Math" w:hAnsi="Arial" w:cs="Arial"/>
                  <w:color w:val="000000"/>
                </w:rPr>
                <m:t>0,1</m:t>
              </m:r>
              <m:r>
                <w:rPr>
                  <w:rFonts w:ascii="Arial" w:hAnsi="Cambria Math" w:cs="Arial"/>
                  <w:color w:val="000000"/>
                </w:rPr>
                <m:t>h</m:t>
              </m:r>
            </m:sub>
          </m:sSub>
          <m:r>
            <w:rPr>
              <w:rFonts w:ascii="Cambria Math" w:hAnsi="Arial" w:cs="Arial"/>
              <w:color w:val="000000"/>
            </w:rPr>
            <m:t>=</m:t>
          </m:r>
          <m:sSub>
            <m:sSubPr>
              <m:ctrlPr>
                <w:rPr>
                  <w:rFonts w:ascii="Cambria Math" w:hAnsi="Arial" w:cs="Arial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</w:rPr>
                <m:t>P</m:t>
              </m:r>
            </m:e>
            <m:sub>
              <m:r>
                <w:rPr>
                  <w:rFonts w:ascii="Cambria Math" w:hAnsi="Arial" w:cs="Arial"/>
                  <w:color w:val="000000"/>
                </w:rPr>
                <m:t>24</m:t>
              </m:r>
              <m:r>
                <w:rPr>
                  <w:rFonts w:ascii="Arial" w:hAnsi="Cambria Math" w:cs="Arial"/>
                  <w:color w:val="000000"/>
                </w:rPr>
                <m:t>h</m:t>
              </m:r>
            </m:sub>
          </m:sSub>
          <m:r>
            <w:rPr>
              <w:rFonts w:ascii="Arial" w:eastAsiaTheme="minorEastAsia" w:hAnsi="Cambria Math" w:cs="Arial"/>
              <w:color w:val="000000"/>
            </w:rPr>
            <m:t>*</m:t>
          </m:r>
          <m:sSub>
            <m:sSubPr>
              <m:ctrlPr>
                <w:rPr>
                  <w:rFonts w:ascii="Cambria Math" w:eastAsiaTheme="minorEastAsia" w:hAnsi="Arial" w:cs="Arial"/>
                  <w:i/>
                  <w:color w:val="000000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color w:val="000000"/>
                </w:rPr>
                <m:t>K</m:t>
              </m:r>
            </m:e>
            <m:sub>
              <m:r>
                <w:rPr>
                  <w:rFonts w:ascii="Cambria Math" w:eastAsiaTheme="minorEastAsia" w:hAnsi="Arial" w:cs="Arial"/>
                  <w:color w:val="000000"/>
                </w:rPr>
                <m:t>2</m:t>
              </m:r>
            </m:sub>
          </m:sSub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Calcula-se a precipitação para uma duração entre 0,1 h e 1 h através de: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m:oMathPara>
        <m:oMath>
          <m:r>
            <w:rPr>
              <w:rFonts w:ascii="Cambria Math" w:hAnsi="Cambria Math" w:cs="Arial"/>
              <w:color w:val="000000"/>
            </w:rPr>
            <m:t>P</m:t>
          </m:r>
          <m:r>
            <w:rPr>
              <w:rFonts w:ascii="Cambria Math" w:hAnsi="Arial" w:cs="Arial"/>
              <w:color w:val="000000"/>
            </w:rPr>
            <m:t xml:space="preserve">= </m:t>
          </m:r>
          <m:d>
            <m:dPr>
              <m:ctrlPr>
                <w:rPr>
                  <w:rFonts w:ascii="Cambria Math" w:hAnsi="Arial" w:cs="Arial"/>
                  <w:i/>
                  <w:color w:val="000000"/>
                </w:rPr>
              </m:ctrlPr>
            </m:dPr>
            <m:e>
              <m:sSub>
                <m:sSub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Arial" w:cs="Arial"/>
                      <w:color w:val="000000"/>
                    </w:rPr>
                    <m:t>1</m:t>
                  </m:r>
                  <m:r>
                    <w:rPr>
                      <w:rFonts w:ascii="Arial" w:hAnsi="Cambria Math" w:cs="Arial"/>
                      <w:color w:val="000000"/>
                    </w:rPr>
                    <m:t>h</m:t>
                  </m:r>
                </m:sub>
              </m:sSub>
              <m:r>
                <w:rPr>
                  <w:rFonts w:ascii="Arial" w:hAnsi="Arial" w:cs="Arial"/>
                  <w:color w:val="000000"/>
                </w:rPr>
                <m:t>-</m:t>
              </m:r>
              <m:sSub>
                <m:sSub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Arial" w:cs="Arial"/>
                      <w:color w:val="000000"/>
                    </w:rPr>
                    <m:t>0,1</m:t>
                  </m:r>
                  <m:r>
                    <w:rPr>
                      <w:rFonts w:ascii="Arial" w:hAnsi="Cambria Math" w:cs="Arial"/>
                      <w:color w:val="000000"/>
                    </w:rPr>
                    <m:t>h</m:t>
                  </m:r>
                </m:sub>
              </m:sSub>
            </m:e>
          </m:d>
          <m:sSub>
            <m:sSubPr>
              <m:ctrlPr>
                <w:rPr>
                  <w:rFonts w:ascii="Cambria Math" w:hAnsi="Arial" w:cs="Arial"/>
                  <w:i/>
                  <w:color w:val="000000"/>
                </w:rPr>
              </m:ctrlPr>
            </m:sSubPr>
            <m:e>
              <m:r>
                <w:rPr>
                  <w:rFonts w:ascii="Arial" w:hAnsi="Cambria Math" w:cs="Arial"/>
                  <w:color w:val="000000"/>
                </w:rPr>
                <m:t>*</m:t>
              </m:r>
              <m:r>
                <w:rPr>
                  <w:rFonts w:ascii="Cambria Math" w:hAnsi="Cambria Math" w:cs="Arial"/>
                  <w:color w:val="000000"/>
                </w:rPr>
                <m:t>LOG</m:t>
              </m:r>
              <m:sSub>
                <m:sSub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color w:val="000000"/>
                    </w:rPr>
                    <m:t>c</m:t>
                  </m:r>
                </m:sub>
              </m:sSub>
              <m:r>
                <w:rPr>
                  <w:rFonts w:ascii="Cambria Math" w:hAnsi="Arial" w:cs="Arial"/>
                  <w:color w:val="000000"/>
                </w:rPr>
                <m:t>+</m:t>
              </m:r>
              <m:r>
                <w:rPr>
                  <w:rFonts w:ascii="Cambria Math" w:hAnsi="Cambria Math" w:cs="Arial"/>
                  <w:color w:val="000000"/>
                </w:rPr>
                <m:t>P</m:t>
              </m:r>
            </m:e>
            <m:sub>
              <m:r>
                <w:rPr>
                  <w:rFonts w:ascii="Cambria Math" w:hAnsi="Arial" w:cs="Arial"/>
                  <w:color w:val="000000"/>
                </w:rPr>
                <m:t>1</m:t>
              </m:r>
              <m:r>
                <w:rPr>
                  <w:rFonts w:ascii="Arial" w:hAnsi="Cambria Math" w:cs="Arial"/>
                  <w:color w:val="000000"/>
                </w:rPr>
                <m:t>h</m:t>
              </m:r>
            </m:sub>
          </m:sSub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Calcula-se a precipitação para uma duração entre 1 h e 24 h através de: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m:oMathPara>
        <m:oMath>
          <m:r>
            <w:rPr>
              <w:rFonts w:ascii="Cambria Math" w:hAnsi="Cambria Math" w:cs="Arial"/>
              <w:color w:val="000000"/>
            </w:rPr>
            <m:t>P</m:t>
          </m:r>
          <m:r>
            <w:rPr>
              <w:rFonts w:ascii="Cambria Math" w:hAnsi="Arial" w:cs="Arial"/>
              <w:color w:val="000000"/>
            </w:rPr>
            <m:t xml:space="preserve">= </m:t>
          </m:r>
          <m:d>
            <m:dPr>
              <m:ctrlPr>
                <w:rPr>
                  <w:rFonts w:ascii="Cambria Math" w:hAnsi="Arial" w:cs="Arial"/>
                  <w:i/>
                  <w:color w:val="000000"/>
                </w:rPr>
              </m:ctrlPr>
            </m:dPr>
            <m:e>
              <m:sSub>
                <m:sSub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Arial" w:cs="Arial"/>
                      <w:color w:val="000000"/>
                    </w:rPr>
                    <m:t>24</m:t>
                  </m:r>
                  <m:r>
                    <w:rPr>
                      <w:rFonts w:ascii="Arial" w:hAnsi="Cambria Math" w:cs="Arial"/>
                      <w:color w:val="000000"/>
                    </w:rPr>
                    <m:t>h</m:t>
                  </m:r>
                </m:sub>
              </m:sSub>
              <m:r>
                <w:rPr>
                  <w:rFonts w:ascii="Arial" w:hAnsi="Arial" w:cs="Arial"/>
                  <w:color w:val="000000"/>
                </w:rPr>
                <m:t>-</m:t>
              </m:r>
              <m:f>
                <m:f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Arial" w:cs="Arial"/>
                          <w:i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Arial" w:cs="Arial"/>
                          <w:color w:val="000000"/>
                        </w:rPr>
                        <m:t>1</m:t>
                      </m:r>
                      <m:r>
                        <w:rPr>
                          <w:rFonts w:ascii="Arial" w:hAnsi="Cambria Math" w:cs="Arial"/>
                          <w:color w:val="000000"/>
                        </w:rPr>
                        <m:t>h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color w:val="000000"/>
                    </w:rPr>
                    <m:t>LOG</m:t>
                  </m:r>
                  <m:r>
                    <w:rPr>
                      <w:rFonts w:ascii="Cambria Math" w:hAnsi="Arial" w:cs="Arial"/>
                      <w:color w:val="000000"/>
                    </w:rPr>
                    <m:t>24</m:t>
                  </m:r>
                </m:den>
              </m:f>
            </m:e>
          </m:d>
          <m:sSub>
            <m:sSubPr>
              <m:ctrlPr>
                <w:rPr>
                  <w:rFonts w:ascii="Cambria Math" w:hAnsi="Arial" w:cs="Arial"/>
                  <w:i/>
                  <w:color w:val="000000"/>
                </w:rPr>
              </m:ctrlPr>
            </m:sSubPr>
            <m:e>
              <m:r>
                <w:rPr>
                  <w:rFonts w:ascii="Arial" w:hAnsi="Cambria Math" w:cs="Arial"/>
                  <w:color w:val="000000"/>
                </w:rPr>
                <m:t>*</m:t>
              </m:r>
              <m:r>
                <w:rPr>
                  <w:rFonts w:ascii="Cambria Math" w:hAnsi="Cambria Math" w:cs="Arial"/>
                  <w:color w:val="000000"/>
                </w:rPr>
                <m:t>LOG</m:t>
              </m:r>
              <m:sSub>
                <m:sSub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color w:val="000000"/>
                    </w:rPr>
                    <m:t>c</m:t>
                  </m:r>
                </m:sub>
              </m:sSub>
              <m:r>
                <w:rPr>
                  <w:rFonts w:ascii="Cambria Math" w:hAnsi="Arial" w:cs="Arial"/>
                  <w:color w:val="000000"/>
                </w:rPr>
                <m:t>+</m:t>
              </m:r>
              <m:r>
                <w:rPr>
                  <w:rFonts w:ascii="Cambria Math" w:hAnsi="Cambria Math" w:cs="Arial"/>
                  <w:color w:val="000000"/>
                </w:rPr>
                <m:t>P</m:t>
              </m:r>
            </m:e>
            <m:sub>
              <m:r>
                <w:rPr>
                  <w:rFonts w:ascii="Cambria Math" w:hAnsi="Arial" w:cs="Arial"/>
                  <w:color w:val="000000"/>
                </w:rPr>
                <m:t>1</m:t>
              </m:r>
              <m:r>
                <w:rPr>
                  <w:rFonts w:ascii="Arial" w:hAnsi="Cambria Math" w:cs="Arial"/>
                  <w:color w:val="000000"/>
                </w:rPr>
                <m:t>h</m:t>
              </m:r>
            </m:sub>
          </m:sSub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Nas páginas seguintes constam as curvas que sintetizam a intensidade de precipitação x duração x recorrência e precipitação x duração x recorrência.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2029A6" w:rsidRPr="00B50704" w:rsidRDefault="002029A6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Quadro </w:t>
      </w:r>
      <w:r w:rsidR="004E4BCE" w:rsidRPr="00B50704">
        <w:rPr>
          <w:rFonts w:ascii="Arial" w:hAnsi="Arial" w:cs="Arial"/>
          <w:color w:val="000000"/>
        </w:rPr>
        <w:t>8</w:t>
      </w:r>
      <w:r w:rsidRPr="00B50704">
        <w:rPr>
          <w:rFonts w:ascii="Arial" w:hAnsi="Arial" w:cs="Arial"/>
          <w:color w:val="000000"/>
        </w:rPr>
        <w:t xml:space="preserve"> - Determinação das equações de chuva.</w:t>
      </w:r>
    </w:p>
    <w:p w:rsidR="009C2694" w:rsidRPr="00B50704" w:rsidRDefault="009C2694" w:rsidP="009C2694">
      <w:pPr>
        <w:ind w:firstLine="567"/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4320000" cy="2060742"/>
            <wp:effectExtent l="0" t="0" r="4445" b="0"/>
            <wp:docPr id="68409" name="Imagem 68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06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BF1F11">
      <w:pPr>
        <w:ind w:left="510" w:hanging="510"/>
        <w:jc w:val="center"/>
        <w:rPr>
          <w:rFonts w:ascii="Arial" w:hAnsi="Arial" w:cs="Arial"/>
          <w:noProof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5448435" cy="5581772"/>
            <wp:effectExtent l="0" t="0" r="0" b="0"/>
            <wp:docPr id="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868" cy="558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lastRenderedPageBreak/>
        <w:t xml:space="preserve">Quadro </w:t>
      </w:r>
      <w:r w:rsidR="004E4BCE" w:rsidRPr="00B50704">
        <w:rPr>
          <w:rFonts w:ascii="Arial" w:hAnsi="Arial" w:cs="Arial"/>
          <w:color w:val="000000"/>
        </w:rPr>
        <w:t>9</w:t>
      </w:r>
      <w:r w:rsidRPr="00B50704">
        <w:rPr>
          <w:rFonts w:ascii="Arial" w:hAnsi="Arial" w:cs="Arial"/>
          <w:color w:val="000000"/>
        </w:rPr>
        <w:t xml:space="preserve"> - Distribuição estatística das isozonas em função dos tempos de recorrência.</w:t>
      </w:r>
    </w:p>
    <w:p w:rsidR="009C2694" w:rsidRPr="00B50704" w:rsidRDefault="00A430B0" w:rsidP="007B3794">
      <w:pPr>
        <w:ind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ab/>
      </w:r>
      <w:r w:rsidR="007B3794"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5400675" cy="1835923"/>
            <wp:effectExtent l="19050" t="0" r="9525" b="0"/>
            <wp:docPr id="25" name="Imagem 68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835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0704">
        <w:rPr>
          <w:rFonts w:ascii="Arial" w:hAnsi="Arial" w:cs="Arial"/>
          <w:color w:val="000000"/>
        </w:rPr>
        <w:tab/>
      </w:r>
      <w:r w:rsidRPr="00B50704">
        <w:rPr>
          <w:rFonts w:ascii="Arial" w:hAnsi="Arial" w:cs="Arial"/>
          <w:color w:val="000000"/>
        </w:rPr>
        <w:tab/>
      </w:r>
      <w:r w:rsidRPr="00B50704">
        <w:rPr>
          <w:rFonts w:ascii="Arial" w:hAnsi="Arial" w:cs="Arial"/>
          <w:color w:val="000000"/>
        </w:rPr>
        <w:tab/>
      </w:r>
      <w:r w:rsidR="009C2694" w:rsidRPr="00B50704">
        <w:rPr>
          <w:rFonts w:ascii="Arial" w:hAnsi="Arial" w:cs="Arial"/>
          <w:color w:val="000000"/>
        </w:rPr>
        <w:t xml:space="preserve">Fonte: Práticas Hidrológicas – </w:t>
      </w:r>
      <w:proofErr w:type="spellStart"/>
      <w:r w:rsidR="009C2694" w:rsidRPr="00B50704">
        <w:rPr>
          <w:rFonts w:ascii="Arial" w:hAnsi="Arial" w:cs="Arial"/>
          <w:color w:val="000000"/>
        </w:rPr>
        <w:t>Taborga</w:t>
      </w:r>
      <w:proofErr w:type="spellEnd"/>
      <w:r w:rsidR="009C2694" w:rsidRPr="00B50704">
        <w:rPr>
          <w:rFonts w:ascii="Arial" w:hAnsi="Arial" w:cs="Arial"/>
          <w:color w:val="000000"/>
        </w:rPr>
        <w:t xml:space="preserve"> </w:t>
      </w:r>
      <w:proofErr w:type="spellStart"/>
      <w:r w:rsidR="009C2694" w:rsidRPr="00B50704">
        <w:rPr>
          <w:rFonts w:ascii="Arial" w:hAnsi="Arial" w:cs="Arial"/>
          <w:color w:val="000000"/>
        </w:rPr>
        <w:t>Torrico</w:t>
      </w:r>
      <w:proofErr w:type="spellEnd"/>
      <w:r w:rsidR="009C2694" w:rsidRPr="00B50704">
        <w:rPr>
          <w:rFonts w:ascii="Arial" w:hAnsi="Arial" w:cs="Arial"/>
          <w:color w:val="000000"/>
        </w:rPr>
        <w:t>.</w:t>
      </w:r>
    </w:p>
    <w:p w:rsidR="00A430B0" w:rsidRPr="00B50704" w:rsidRDefault="00A430B0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Para fins de compreensão das curvas I-D-F, foi elaborada as Figuras 0</w:t>
      </w:r>
      <w:r w:rsidR="004E4BCE" w:rsidRPr="00B50704">
        <w:rPr>
          <w:rFonts w:ascii="Arial" w:hAnsi="Arial" w:cs="Arial"/>
          <w:color w:val="000000"/>
        </w:rPr>
        <w:t>2</w:t>
      </w:r>
      <w:r w:rsidRPr="00B50704">
        <w:rPr>
          <w:rFonts w:ascii="Arial" w:hAnsi="Arial" w:cs="Arial"/>
          <w:color w:val="000000"/>
        </w:rPr>
        <w:t xml:space="preserve"> e 0</w:t>
      </w:r>
      <w:r w:rsidR="004E4BCE" w:rsidRPr="00B50704">
        <w:rPr>
          <w:rFonts w:ascii="Arial" w:hAnsi="Arial" w:cs="Arial"/>
          <w:color w:val="000000"/>
        </w:rPr>
        <w:t>3</w:t>
      </w:r>
      <w:r w:rsidRPr="00B50704">
        <w:rPr>
          <w:rFonts w:ascii="Arial" w:hAnsi="Arial" w:cs="Arial"/>
          <w:color w:val="000000"/>
        </w:rPr>
        <w:t>, com os valores de cada curva; isto é, de cada tempo de recorrência. Com isso, pode-se obter os valores de intensidade pluviométrica de forma mais precisa.</w:t>
      </w:r>
    </w:p>
    <w:p w:rsidR="009C2694" w:rsidRDefault="004E4BCE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seguir apresenta-se Tabela-</w:t>
      </w:r>
      <w:r w:rsidR="00006FB8" w:rsidRPr="00B50704">
        <w:rPr>
          <w:rFonts w:ascii="Arial" w:hAnsi="Arial" w:cs="Arial"/>
          <w:color w:val="000000"/>
        </w:rPr>
        <w:t>4</w:t>
      </w:r>
      <w:r w:rsidR="009C2694" w:rsidRPr="00B50704">
        <w:rPr>
          <w:rFonts w:ascii="Arial" w:hAnsi="Arial" w:cs="Arial"/>
          <w:color w:val="000000"/>
        </w:rPr>
        <w:t xml:space="preserve"> e os gráficos IDF e PDF:</w:t>
      </w:r>
    </w:p>
    <w:p w:rsidR="004C3DD2" w:rsidRDefault="004C3DD2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4C3DD2" w:rsidRDefault="004C3DD2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4C3DD2" w:rsidRPr="00B50704" w:rsidRDefault="004C3DD2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BF1F11">
      <w:pPr>
        <w:keepNext/>
        <w:jc w:val="center"/>
        <w:rPr>
          <w:rFonts w:ascii="Arial" w:hAnsi="Arial" w:cs="Arial"/>
        </w:rPr>
      </w:pPr>
      <w:r w:rsidRPr="00B50704">
        <w:rPr>
          <w:rFonts w:ascii="Arial" w:hAnsi="Arial" w:cs="Arial"/>
          <w:noProof/>
          <w:lang w:eastAsia="pt-BR"/>
        </w:rPr>
        <w:lastRenderedPageBreak/>
        <w:drawing>
          <wp:inline distT="0" distB="0" distL="0" distR="0">
            <wp:extent cx="6120000" cy="7573844"/>
            <wp:effectExtent l="0" t="0" r="0" b="8255"/>
            <wp:docPr id="68411" name="Imagem 68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757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Tabela </w:t>
      </w:r>
      <w:r w:rsidR="00006FB8" w:rsidRPr="00B50704">
        <w:rPr>
          <w:rFonts w:ascii="Arial" w:hAnsi="Arial" w:cs="Arial"/>
          <w:color w:val="000000"/>
        </w:rPr>
        <w:t>4</w:t>
      </w:r>
      <w:r w:rsidRPr="00B50704">
        <w:rPr>
          <w:rFonts w:ascii="Arial" w:hAnsi="Arial" w:cs="Arial"/>
          <w:color w:val="000000"/>
        </w:rPr>
        <w:t xml:space="preserve"> - Tabela valores curva IDF x PDF</w:t>
      </w:r>
    </w:p>
    <w:p w:rsidR="00A430B0" w:rsidRPr="00B50704" w:rsidRDefault="00A430B0" w:rsidP="009C2694">
      <w:pPr>
        <w:jc w:val="center"/>
        <w:rPr>
          <w:rFonts w:ascii="Arial" w:hAnsi="Arial" w:cs="Arial"/>
          <w:color w:val="000000"/>
        </w:rPr>
      </w:pPr>
    </w:p>
    <w:p w:rsidR="00A430B0" w:rsidRPr="00B50704" w:rsidRDefault="00A430B0" w:rsidP="009C2694">
      <w:pPr>
        <w:jc w:val="center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keepNext/>
        <w:jc w:val="center"/>
        <w:rPr>
          <w:rFonts w:ascii="Arial" w:hAnsi="Arial" w:cs="Arial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4720856" cy="3682268"/>
            <wp:effectExtent l="19050" t="0" r="3544" b="0"/>
            <wp:docPr id="68414" name="Imagem 68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751" cy="368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Figura </w:t>
      </w:r>
      <w:r w:rsidR="00006FB8" w:rsidRPr="00B50704">
        <w:rPr>
          <w:rFonts w:ascii="Arial" w:hAnsi="Arial" w:cs="Arial"/>
          <w:color w:val="000000"/>
        </w:rPr>
        <w:t>7</w:t>
      </w:r>
      <w:r w:rsidRPr="00B50704">
        <w:rPr>
          <w:rFonts w:ascii="Arial" w:hAnsi="Arial" w:cs="Arial"/>
          <w:color w:val="000000"/>
        </w:rPr>
        <w:t xml:space="preserve"> - Gráfico relação precipitação-duração-recorrência.</w:t>
      </w:r>
    </w:p>
    <w:p w:rsidR="00A430B0" w:rsidRPr="00B50704" w:rsidRDefault="00A430B0" w:rsidP="009C2694">
      <w:pPr>
        <w:jc w:val="center"/>
        <w:rPr>
          <w:rFonts w:ascii="Arial" w:hAnsi="Arial" w:cs="Arial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4693556" cy="3617949"/>
            <wp:effectExtent l="19050" t="0" r="0" b="0"/>
            <wp:docPr id="21" name="Imagem 68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446" cy="361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Figura </w:t>
      </w:r>
      <w:r w:rsidR="00006FB8" w:rsidRPr="00B50704">
        <w:rPr>
          <w:rFonts w:ascii="Arial" w:hAnsi="Arial" w:cs="Arial"/>
          <w:color w:val="000000"/>
        </w:rPr>
        <w:t>8</w:t>
      </w:r>
      <w:r w:rsidRPr="00B50704">
        <w:rPr>
          <w:rFonts w:ascii="Arial" w:hAnsi="Arial" w:cs="Arial"/>
          <w:color w:val="000000"/>
        </w:rPr>
        <w:t xml:space="preserve"> - Gráfico relação intensidade de precipitação-duração-recorrência.</w:t>
      </w:r>
    </w:p>
    <w:p w:rsidR="00A430B0" w:rsidRPr="00B50704" w:rsidRDefault="00A430B0" w:rsidP="009C2694">
      <w:pPr>
        <w:jc w:val="center"/>
        <w:rPr>
          <w:rFonts w:ascii="Arial" w:hAnsi="Arial" w:cs="Arial"/>
          <w:color w:val="000000"/>
        </w:rPr>
      </w:pPr>
    </w:p>
    <w:p w:rsidR="009C2694" w:rsidRPr="00B50704" w:rsidRDefault="005E1ED8" w:rsidP="009C2694">
      <w:pPr>
        <w:pStyle w:val="Ttulo3"/>
        <w:spacing w:after="240"/>
        <w:rPr>
          <w:rFonts w:ascii="Arial" w:hAnsi="Arial" w:cs="Arial"/>
          <w:sz w:val="22"/>
          <w:szCs w:val="22"/>
        </w:rPr>
      </w:pPr>
      <w:bookmarkStart w:id="41" w:name="_Toc525736767"/>
      <w:bookmarkStart w:id="42" w:name="_Toc157586277"/>
      <w:r w:rsidRPr="00B50704">
        <w:rPr>
          <w:rFonts w:ascii="Arial" w:hAnsi="Arial" w:cs="Arial"/>
          <w:sz w:val="22"/>
          <w:szCs w:val="22"/>
        </w:rPr>
        <w:t xml:space="preserve">Estudos </w:t>
      </w:r>
      <w:r>
        <w:rPr>
          <w:rFonts w:ascii="Arial" w:hAnsi="Arial" w:cs="Arial"/>
          <w:sz w:val="22"/>
          <w:szCs w:val="22"/>
        </w:rPr>
        <w:t>d</w:t>
      </w:r>
      <w:r w:rsidRPr="00B50704">
        <w:rPr>
          <w:rFonts w:ascii="Arial" w:hAnsi="Arial" w:cs="Arial"/>
          <w:sz w:val="22"/>
          <w:szCs w:val="22"/>
        </w:rPr>
        <w:t>as Bacias Hidrográficas</w:t>
      </w:r>
      <w:bookmarkEnd w:id="41"/>
      <w:bookmarkEnd w:id="42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As bacias hidrográficas interceptadas pela rodovia tiveram seus parâmetros </w:t>
      </w:r>
      <w:proofErr w:type="spellStart"/>
      <w:r w:rsidRPr="00B50704">
        <w:rPr>
          <w:rFonts w:ascii="Arial" w:hAnsi="Arial" w:cs="Arial"/>
          <w:color w:val="000000"/>
        </w:rPr>
        <w:t>topométricos</w:t>
      </w:r>
      <w:proofErr w:type="spellEnd"/>
      <w:r w:rsidRPr="00B50704">
        <w:rPr>
          <w:rFonts w:ascii="Arial" w:hAnsi="Arial" w:cs="Arial"/>
          <w:color w:val="000000"/>
        </w:rPr>
        <w:t xml:space="preserve"> aferidos através de informações de relevo com curvas de nível equidistantes de 10m obtido do projeto SRTM - </w:t>
      </w:r>
      <w:proofErr w:type="spellStart"/>
      <w:r w:rsidRPr="00B50704">
        <w:rPr>
          <w:rFonts w:ascii="Arial" w:hAnsi="Arial" w:cs="Arial"/>
          <w:color w:val="000000"/>
        </w:rPr>
        <w:t>Shuttle</w:t>
      </w:r>
      <w:proofErr w:type="spellEnd"/>
      <w:r w:rsidRPr="00B50704">
        <w:rPr>
          <w:rFonts w:ascii="Arial" w:hAnsi="Arial" w:cs="Arial"/>
          <w:color w:val="000000"/>
        </w:rPr>
        <w:t xml:space="preserve"> Radar </w:t>
      </w:r>
      <w:proofErr w:type="spellStart"/>
      <w:r w:rsidRPr="00B50704">
        <w:rPr>
          <w:rFonts w:ascii="Arial" w:hAnsi="Arial" w:cs="Arial"/>
          <w:color w:val="000000"/>
        </w:rPr>
        <w:t>Topography</w:t>
      </w:r>
      <w:proofErr w:type="spellEnd"/>
      <w:r w:rsidRPr="00B50704">
        <w:rPr>
          <w:rFonts w:ascii="Arial" w:hAnsi="Arial" w:cs="Arial"/>
          <w:color w:val="000000"/>
        </w:rPr>
        <w:t xml:space="preserve"> </w:t>
      </w:r>
      <w:proofErr w:type="spellStart"/>
      <w:r w:rsidRPr="00B50704">
        <w:rPr>
          <w:rFonts w:ascii="Arial" w:hAnsi="Arial" w:cs="Arial"/>
          <w:color w:val="000000"/>
        </w:rPr>
        <w:t>Mission</w:t>
      </w:r>
      <w:proofErr w:type="spellEnd"/>
      <w:r w:rsidRPr="00B50704">
        <w:rPr>
          <w:rFonts w:ascii="Arial" w:hAnsi="Arial" w:cs="Arial"/>
          <w:color w:val="000000"/>
        </w:rPr>
        <w:t xml:space="preserve"> gerenciado e idealizado pela NASA - </w:t>
      </w:r>
      <w:proofErr w:type="spellStart"/>
      <w:r w:rsidRPr="00B50704">
        <w:rPr>
          <w:rFonts w:ascii="Arial" w:hAnsi="Arial" w:cs="Arial"/>
          <w:color w:val="000000"/>
        </w:rPr>
        <w:t>National</w:t>
      </w:r>
      <w:proofErr w:type="spellEnd"/>
      <w:r w:rsidRPr="00B50704">
        <w:rPr>
          <w:rFonts w:ascii="Arial" w:hAnsi="Arial" w:cs="Arial"/>
          <w:color w:val="000000"/>
        </w:rPr>
        <w:t xml:space="preserve"> </w:t>
      </w:r>
      <w:proofErr w:type="spellStart"/>
      <w:r w:rsidRPr="00B50704">
        <w:rPr>
          <w:rFonts w:ascii="Arial" w:hAnsi="Arial" w:cs="Arial"/>
          <w:color w:val="000000"/>
        </w:rPr>
        <w:t>Aeronautics</w:t>
      </w:r>
      <w:proofErr w:type="spellEnd"/>
      <w:r w:rsidRPr="00B50704">
        <w:rPr>
          <w:rFonts w:ascii="Arial" w:hAnsi="Arial" w:cs="Arial"/>
          <w:color w:val="000000"/>
        </w:rPr>
        <w:t xml:space="preserve"> </w:t>
      </w:r>
      <w:proofErr w:type="spellStart"/>
      <w:r w:rsidRPr="00B50704">
        <w:rPr>
          <w:rFonts w:ascii="Arial" w:hAnsi="Arial" w:cs="Arial"/>
          <w:color w:val="000000"/>
        </w:rPr>
        <w:t>and</w:t>
      </w:r>
      <w:proofErr w:type="spellEnd"/>
      <w:r w:rsidRPr="00B50704">
        <w:rPr>
          <w:rFonts w:ascii="Arial" w:hAnsi="Arial" w:cs="Arial"/>
          <w:color w:val="000000"/>
        </w:rPr>
        <w:t xml:space="preserve"> </w:t>
      </w:r>
      <w:proofErr w:type="spellStart"/>
      <w:r w:rsidRPr="00B50704">
        <w:rPr>
          <w:rFonts w:ascii="Arial" w:hAnsi="Arial" w:cs="Arial"/>
          <w:color w:val="000000"/>
        </w:rPr>
        <w:t>Space</w:t>
      </w:r>
      <w:proofErr w:type="spellEnd"/>
      <w:r w:rsidRPr="00B50704">
        <w:rPr>
          <w:rFonts w:ascii="Arial" w:hAnsi="Arial" w:cs="Arial"/>
          <w:color w:val="000000"/>
        </w:rPr>
        <w:t xml:space="preserve"> </w:t>
      </w:r>
      <w:proofErr w:type="spellStart"/>
      <w:r w:rsidRPr="00B50704">
        <w:rPr>
          <w:rFonts w:ascii="Arial" w:hAnsi="Arial" w:cs="Arial"/>
          <w:color w:val="000000"/>
        </w:rPr>
        <w:t>Administration</w:t>
      </w:r>
      <w:proofErr w:type="spellEnd"/>
      <w:r w:rsidRPr="00B50704">
        <w:rPr>
          <w:rFonts w:ascii="Arial" w:hAnsi="Arial" w:cs="Arial"/>
          <w:color w:val="000000"/>
        </w:rPr>
        <w:t>. De todas as bacias, foram determinados, os seguintes parâmetros físicos reais:</w:t>
      </w:r>
    </w:p>
    <w:p w:rsidR="009C2694" w:rsidRPr="00B50704" w:rsidRDefault="009C2694" w:rsidP="009C2694">
      <w:pPr>
        <w:pStyle w:val="PargrafodaLista"/>
        <w:numPr>
          <w:ilvl w:val="0"/>
          <w:numId w:val="21"/>
        </w:numPr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Área superficial em km</w:t>
      </w:r>
      <w:r w:rsidR="00006FB8" w:rsidRPr="00B50704">
        <w:rPr>
          <w:rFonts w:ascii="Arial" w:hAnsi="Arial" w:cs="Arial"/>
          <w:color w:val="000000"/>
        </w:rPr>
        <w:t>²</w:t>
      </w:r>
      <w:r w:rsidRPr="00B50704">
        <w:rPr>
          <w:rFonts w:ascii="Arial" w:hAnsi="Arial" w:cs="Arial"/>
          <w:color w:val="000000"/>
        </w:rPr>
        <w:t>;</w:t>
      </w:r>
    </w:p>
    <w:p w:rsidR="009C2694" w:rsidRPr="00B50704" w:rsidRDefault="009C2694" w:rsidP="009C2694">
      <w:pPr>
        <w:pStyle w:val="PargrafodaLista"/>
        <w:numPr>
          <w:ilvl w:val="0"/>
          <w:numId w:val="21"/>
        </w:numPr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Extensão longitudinal da linha de talvegue (para bacias pequenas), ou quando possível, o perfil do talvegue (para bacias maiores), entre o ponto mais distante, nas nascentes da bacia, e o ponto de interceptação do talvegue pelo corpo </w:t>
      </w:r>
      <w:proofErr w:type="spellStart"/>
      <w:r w:rsidRPr="00B50704">
        <w:rPr>
          <w:rFonts w:ascii="Arial" w:hAnsi="Arial" w:cs="Arial"/>
          <w:color w:val="000000"/>
        </w:rPr>
        <w:t>estradal</w:t>
      </w:r>
      <w:proofErr w:type="spellEnd"/>
      <w:r w:rsidRPr="00B50704">
        <w:rPr>
          <w:rFonts w:ascii="Arial" w:hAnsi="Arial" w:cs="Arial"/>
          <w:color w:val="000000"/>
        </w:rPr>
        <w:t>;</w:t>
      </w:r>
    </w:p>
    <w:p w:rsidR="009C2694" w:rsidRPr="00B50704" w:rsidRDefault="009C2694" w:rsidP="009C2694">
      <w:pPr>
        <w:pStyle w:val="PargrafodaLista"/>
        <w:numPr>
          <w:ilvl w:val="0"/>
          <w:numId w:val="21"/>
        </w:numPr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declividade equivalente da linha de talvegue, obtido através do perfil do talvegue principal, limitando o estudo entre o ponto mais distante, nas nascentes da bacia, e o ponto de interceptação do talvegue pelo corpo </w:t>
      </w:r>
      <w:proofErr w:type="spellStart"/>
      <w:r w:rsidRPr="00B50704">
        <w:rPr>
          <w:rFonts w:ascii="Arial" w:hAnsi="Arial" w:cs="Arial"/>
          <w:color w:val="000000"/>
        </w:rPr>
        <w:t>estradal</w:t>
      </w:r>
      <w:proofErr w:type="spellEnd"/>
      <w:r w:rsidRPr="00B50704">
        <w:rPr>
          <w:rFonts w:ascii="Arial" w:hAnsi="Arial" w:cs="Arial"/>
          <w:color w:val="000000"/>
        </w:rPr>
        <w:t>;</w:t>
      </w:r>
    </w:p>
    <w:p w:rsidR="009C2694" w:rsidRPr="00B50704" w:rsidRDefault="009C2694" w:rsidP="009C2694">
      <w:pPr>
        <w:pStyle w:val="PargrafodaLista"/>
        <w:numPr>
          <w:ilvl w:val="0"/>
          <w:numId w:val="21"/>
        </w:numPr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Caracterização dos tipos de cobertura e uso do solo na bacia permitindo ponderar o coeficiente de escoamento superficial adequado.</w:t>
      </w:r>
    </w:p>
    <w:p w:rsidR="009C2694" w:rsidRPr="00B50704" w:rsidRDefault="009C2694" w:rsidP="009C2694">
      <w:pPr>
        <w:ind w:left="1077"/>
        <w:jc w:val="both"/>
        <w:rPr>
          <w:rFonts w:ascii="Arial" w:hAnsi="Arial" w:cs="Arial"/>
          <w:color w:val="000000"/>
        </w:rPr>
      </w:pPr>
    </w:p>
    <w:p w:rsidR="009C2694" w:rsidRPr="00B50704" w:rsidRDefault="005E1ED8" w:rsidP="009C2694">
      <w:pPr>
        <w:pStyle w:val="Ttulo3"/>
        <w:spacing w:after="240"/>
        <w:rPr>
          <w:rFonts w:ascii="Arial" w:hAnsi="Arial" w:cs="Arial"/>
          <w:sz w:val="22"/>
          <w:szCs w:val="22"/>
        </w:rPr>
      </w:pPr>
      <w:bookmarkStart w:id="43" w:name="_Toc525736768"/>
      <w:bookmarkStart w:id="44" w:name="_Toc157586278"/>
      <w:r w:rsidRPr="00B50704">
        <w:rPr>
          <w:rFonts w:ascii="Arial" w:hAnsi="Arial" w:cs="Arial"/>
          <w:sz w:val="22"/>
          <w:szCs w:val="22"/>
        </w:rPr>
        <w:t xml:space="preserve">Coeficientes Relativos </w:t>
      </w:r>
      <w:r>
        <w:rPr>
          <w:rFonts w:ascii="Arial" w:hAnsi="Arial" w:cs="Arial"/>
          <w:sz w:val="22"/>
          <w:szCs w:val="22"/>
        </w:rPr>
        <w:t>a</w:t>
      </w:r>
      <w:r w:rsidRPr="00B50704">
        <w:rPr>
          <w:rFonts w:ascii="Arial" w:hAnsi="Arial" w:cs="Arial"/>
          <w:sz w:val="22"/>
          <w:szCs w:val="22"/>
        </w:rPr>
        <w:t xml:space="preserve"> Bacia Hidrográfica</w:t>
      </w:r>
      <w:bookmarkEnd w:id="43"/>
      <w:bookmarkEnd w:id="44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Foram identificados o coeficiente de escoamento superficial (</w:t>
      </w:r>
      <w:proofErr w:type="spellStart"/>
      <w:r w:rsidRPr="00B50704">
        <w:rPr>
          <w:rFonts w:ascii="Arial" w:hAnsi="Arial" w:cs="Arial"/>
          <w:color w:val="000000"/>
        </w:rPr>
        <w:t>run-off</w:t>
      </w:r>
      <w:proofErr w:type="spellEnd"/>
      <w:r w:rsidRPr="00B50704">
        <w:rPr>
          <w:rFonts w:ascii="Arial" w:hAnsi="Arial" w:cs="Arial"/>
          <w:color w:val="000000"/>
        </w:rPr>
        <w:t>) e o coeficiente de permeabilidade (K) em função do tipo de terreno. Foi adotado o coeficiente de escoamento (c) variável em função do tipo do solo, cobertura vegetal e inclinação média da bacia, conforme tabela a seguir.</w:t>
      </w: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Quadro </w:t>
      </w:r>
      <w:r w:rsidR="004E4BCE" w:rsidRPr="00B50704">
        <w:rPr>
          <w:rFonts w:ascii="Arial" w:hAnsi="Arial" w:cs="Arial"/>
          <w:color w:val="000000"/>
        </w:rPr>
        <w:t>10</w:t>
      </w:r>
      <w:r w:rsidRPr="00B50704">
        <w:rPr>
          <w:rFonts w:ascii="Arial" w:hAnsi="Arial" w:cs="Arial"/>
          <w:color w:val="000000"/>
        </w:rPr>
        <w:t xml:space="preserve"> - Valores dos coeficientes de deflúvio o RUN-OFF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1859"/>
        <w:gridCol w:w="1734"/>
        <w:gridCol w:w="1170"/>
        <w:gridCol w:w="1335"/>
        <w:gridCol w:w="1267"/>
        <w:gridCol w:w="1062"/>
        <w:gridCol w:w="1131"/>
      </w:tblGrid>
      <w:tr w:rsidR="009C2694" w:rsidRPr="00B50704" w:rsidTr="009C2694">
        <w:trPr>
          <w:trHeight w:hRule="exact" w:val="423"/>
          <w:tblHeader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shd w:val="pct10" w:color="auto" w:fill="FFFFFF"/>
            <w:vAlign w:val="center"/>
          </w:tcPr>
          <w:p w:rsidR="009C2694" w:rsidRPr="00B50704" w:rsidRDefault="009C2694" w:rsidP="00485151">
            <w:pPr>
              <w:pStyle w:val="Ttulo5"/>
              <w:widowControl w:val="0"/>
              <w:numPr>
                <w:ilvl w:val="0"/>
                <w:numId w:val="0"/>
              </w:numPr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VALORES DOS COEFICIENTES DE DEFLÚVIO OU DE RUN-OFF</w:t>
            </w:r>
          </w:p>
        </w:tc>
      </w:tr>
      <w:tr w:rsidR="009C2694" w:rsidRPr="00B50704" w:rsidTr="009C2694">
        <w:trPr>
          <w:cantSplit/>
          <w:trHeight w:val="220"/>
          <w:tblHeader/>
          <w:jc w:val="center"/>
        </w:trPr>
        <w:tc>
          <w:tcPr>
            <w:tcW w:w="93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CARACTERÍSTICAS</w:t>
            </w:r>
          </w:p>
        </w:tc>
        <w:tc>
          <w:tcPr>
            <w:tcW w:w="3217" w:type="pct"/>
            <w:gridSpan w:val="5"/>
            <w:tcBorders>
              <w:top w:val="nil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DECLIVIDADE MÉDIA DA BACIA (%)</w:t>
            </w:r>
          </w:p>
        </w:tc>
      </w:tr>
      <w:tr w:rsidR="009C2694" w:rsidRPr="00B50704" w:rsidTr="009C2694">
        <w:trPr>
          <w:cantSplit/>
          <w:trHeight w:val="220"/>
          <w:tblHeader/>
          <w:jc w:val="center"/>
        </w:trPr>
        <w:tc>
          <w:tcPr>
            <w:tcW w:w="93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COBERTURA</w:t>
            </w:r>
          </w:p>
        </w:tc>
        <w:tc>
          <w:tcPr>
            <w:tcW w:w="8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DE</w:t>
            </w:r>
          </w:p>
        </w:tc>
        <w:tc>
          <w:tcPr>
            <w:tcW w:w="692" w:type="pct"/>
            <w:vMerge w:val="restart"/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ESCARPADA</w:t>
            </w:r>
          </w:p>
        </w:tc>
        <w:tc>
          <w:tcPr>
            <w:tcW w:w="721" w:type="pct"/>
            <w:vMerge w:val="restart"/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MONTANHOSA</w:t>
            </w:r>
          </w:p>
        </w:tc>
        <w:tc>
          <w:tcPr>
            <w:tcW w:w="649" w:type="pct"/>
            <w:tcBorders>
              <w:top w:val="dotted" w:sz="4" w:space="0" w:color="auto"/>
              <w:bottom w:val="nil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FORTEMENTE</w:t>
            </w:r>
          </w:p>
        </w:tc>
        <w:tc>
          <w:tcPr>
            <w:tcW w:w="577" w:type="pct"/>
            <w:vMerge w:val="restart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ONDULADA</w:t>
            </w:r>
          </w:p>
        </w:tc>
        <w:tc>
          <w:tcPr>
            <w:tcW w:w="578" w:type="pct"/>
            <w:tcBorders>
              <w:top w:val="dotted" w:sz="4" w:space="0" w:color="auto"/>
              <w:bottom w:val="nil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LEVEMENTE</w:t>
            </w:r>
          </w:p>
        </w:tc>
      </w:tr>
      <w:tr w:rsidR="009C2694" w:rsidRPr="00B50704" w:rsidTr="009C2694">
        <w:trPr>
          <w:cantSplit/>
          <w:trHeight w:val="220"/>
          <w:tblHeader/>
          <w:jc w:val="center"/>
        </w:trPr>
        <w:tc>
          <w:tcPr>
            <w:tcW w:w="93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VEGETAL</w:t>
            </w:r>
          </w:p>
        </w:tc>
        <w:tc>
          <w:tcPr>
            <w:tcW w:w="8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PERMEABILIDADE</w:t>
            </w:r>
          </w:p>
        </w:tc>
        <w:tc>
          <w:tcPr>
            <w:tcW w:w="692" w:type="pct"/>
            <w:vMerge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1" w:type="pct"/>
            <w:vMerge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49" w:type="pct"/>
            <w:tcBorders>
              <w:top w:val="nil"/>
              <w:bottom w:val="dotted" w:sz="4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ONDULADA</w:t>
            </w:r>
          </w:p>
        </w:tc>
        <w:tc>
          <w:tcPr>
            <w:tcW w:w="577" w:type="pct"/>
            <w:vMerge/>
            <w:tcBorders>
              <w:bottom w:val="dotted" w:sz="4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8" w:type="pct"/>
            <w:tcBorders>
              <w:top w:val="nil"/>
              <w:bottom w:val="dotted" w:sz="4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ONDULADA</w:t>
            </w:r>
          </w:p>
        </w:tc>
      </w:tr>
      <w:tr w:rsidR="009C2694" w:rsidRPr="00B50704" w:rsidTr="00413F09">
        <w:trPr>
          <w:cantSplit/>
          <w:trHeight w:val="220"/>
          <w:tblHeader/>
          <w:jc w:val="center"/>
        </w:trPr>
        <w:tc>
          <w:tcPr>
            <w:tcW w:w="938" w:type="pct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45" w:type="pct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DO SOLO</w:t>
            </w:r>
          </w:p>
        </w:tc>
        <w:tc>
          <w:tcPr>
            <w:tcW w:w="692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D &gt; 50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20 &lt; D &lt;50</w:t>
            </w:r>
          </w:p>
        </w:tc>
        <w:tc>
          <w:tcPr>
            <w:tcW w:w="649" w:type="pct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5 &lt; D &lt; 20</w:t>
            </w:r>
          </w:p>
        </w:tc>
        <w:tc>
          <w:tcPr>
            <w:tcW w:w="577" w:type="pct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1 &lt; D &lt; 5</w:t>
            </w:r>
          </w:p>
        </w:tc>
        <w:tc>
          <w:tcPr>
            <w:tcW w:w="578" w:type="pct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b/>
              </w:rPr>
            </w:pPr>
            <w:r w:rsidRPr="00B50704">
              <w:rPr>
                <w:rFonts w:ascii="Arial" w:hAnsi="Arial" w:cs="Arial"/>
                <w:b/>
              </w:rPr>
              <w:t>D &lt; 1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ZONA URBANA SEM VEGETAÇÃO</w:t>
            </w: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IMPERMEÁVEL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0,80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0,75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0,70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0,65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0,60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SEMI-PERMEÁVEL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0,70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0,65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0,55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0,50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0,50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0,45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0,35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0,30</w:t>
            </w:r>
          </w:p>
        </w:tc>
      </w:tr>
      <w:tr w:rsidR="009C2694" w:rsidRPr="00B50704" w:rsidTr="00C70D42">
        <w:trPr>
          <w:cantSplit/>
          <w:trHeight w:hRule="exact" w:val="331"/>
          <w:jc w:val="center"/>
        </w:trPr>
        <w:tc>
          <w:tcPr>
            <w:tcW w:w="938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LAVOURAS E REFLORESTAMENTO DE MONOCULTURA</w:t>
            </w: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IMPERMEÁVEL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0,70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0,65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0,55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0,50</w:t>
            </w:r>
          </w:p>
        </w:tc>
      </w:tr>
      <w:tr w:rsidR="009C2694" w:rsidRPr="00B50704" w:rsidTr="00C70D42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SEMI-PERMEÁVEL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0,60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0,55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0,45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0,40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0,40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0,35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0,25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0,20</w:t>
            </w:r>
          </w:p>
        </w:tc>
      </w:tr>
      <w:tr w:rsidR="009C2694" w:rsidRPr="00B50704" w:rsidTr="00C70D42">
        <w:trPr>
          <w:cantSplit/>
          <w:trHeight w:hRule="exact" w:val="331"/>
          <w:jc w:val="center"/>
        </w:trPr>
        <w:tc>
          <w:tcPr>
            <w:tcW w:w="938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 xml:space="preserve">PASTAGEM E </w:t>
            </w:r>
            <w:r w:rsidRPr="00B50704">
              <w:rPr>
                <w:rFonts w:ascii="Arial" w:hAnsi="Arial" w:cs="Arial"/>
              </w:rPr>
              <w:lastRenderedPageBreak/>
              <w:t>VEGETAÇÃO RASTEIRA</w:t>
            </w: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lastRenderedPageBreak/>
              <w:t>IMPERMEÁVEL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0,65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0,60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0,55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0,50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0,45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SEMI-PERMEÁVEL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0,55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0,50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0,45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0,40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0,35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0,35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0,30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0,25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0,20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0,15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CAMPOS NATIVOS</w:t>
            </w: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IMPERMEÁVEL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0,60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0,55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0,45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0,40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color w:val="339966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SEMI-PERMEÁVEL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0,50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0,45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0,35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0,30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  <w:color w:val="339966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0,30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0,25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0,20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0,15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0,10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MATAS OU</w:t>
            </w:r>
          </w:p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CAPOEIRAS</w:t>
            </w: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IMPERMEÁVEL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0,55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0,50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0,45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0,40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0,35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SEMI-PERMEÁVEL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0,45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0,40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0,35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0,30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0,25</w:t>
            </w:r>
          </w:p>
        </w:tc>
      </w:tr>
      <w:tr w:rsidR="009C2694" w:rsidRPr="00B50704" w:rsidTr="00413F09">
        <w:trPr>
          <w:cantSplit/>
          <w:trHeight w:hRule="exact" w:val="331"/>
          <w:jc w:val="center"/>
        </w:trPr>
        <w:tc>
          <w:tcPr>
            <w:tcW w:w="9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PERMEÁVEL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0,25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0,20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0,15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0,10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C2694" w:rsidRPr="00B50704" w:rsidRDefault="009C2694" w:rsidP="00485151">
            <w:pPr>
              <w:widowControl w:val="0"/>
              <w:spacing w:beforeLines="40" w:afterLines="40"/>
              <w:contextualSpacing/>
              <w:jc w:val="center"/>
              <w:rPr>
                <w:rFonts w:ascii="Arial" w:hAnsi="Arial" w:cs="Arial"/>
              </w:rPr>
            </w:pPr>
            <w:r w:rsidRPr="00B50704">
              <w:rPr>
                <w:rFonts w:ascii="Arial" w:hAnsi="Arial" w:cs="Arial"/>
              </w:rPr>
              <w:t>0,05</w:t>
            </w:r>
          </w:p>
        </w:tc>
      </w:tr>
    </w:tbl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Quadro </w:t>
      </w:r>
      <w:r w:rsidR="00D44FD2" w:rsidRPr="00B50704">
        <w:rPr>
          <w:rFonts w:ascii="Arial" w:hAnsi="Arial" w:cs="Arial"/>
          <w:color w:val="000000"/>
        </w:rPr>
        <w:fldChar w:fldCharType="begin"/>
      </w:r>
      <w:r w:rsidRPr="00B50704">
        <w:rPr>
          <w:rFonts w:ascii="Arial" w:hAnsi="Arial" w:cs="Arial"/>
          <w:color w:val="000000"/>
        </w:rPr>
        <w:instrText xml:space="preserve"> SEQ Quadro \* ARABIC </w:instrText>
      </w:r>
      <w:r w:rsidR="00D44FD2" w:rsidRPr="00B50704">
        <w:rPr>
          <w:rFonts w:ascii="Arial" w:hAnsi="Arial" w:cs="Arial"/>
          <w:color w:val="000000"/>
        </w:rPr>
        <w:fldChar w:fldCharType="separate"/>
      </w:r>
      <w:r w:rsidR="002E4371">
        <w:rPr>
          <w:rFonts w:ascii="Arial" w:hAnsi="Arial" w:cs="Arial"/>
          <w:noProof/>
          <w:color w:val="000000"/>
        </w:rPr>
        <w:t>1</w:t>
      </w:r>
      <w:r w:rsidR="00D44FD2" w:rsidRPr="00B50704">
        <w:rPr>
          <w:rFonts w:ascii="Arial" w:hAnsi="Arial" w:cs="Arial"/>
          <w:color w:val="000000"/>
        </w:rPr>
        <w:fldChar w:fldCharType="end"/>
      </w:r>
      <w:r w:rsidRPr="00B50704">
        <w:rPr>
          <w:rFonts w:ascii="Arial" w:hAnsi="Arial" w:cs="Arial"/>
          <w:color w:val="000000"/>
        </w:rPr>
        <w:t xml:space="preserve"> - Características do terreno natural.</w:t>
      </w:r>
    </w:p>
    <w:p w:rsidR="009C2694" w:rsidRPr="00B50704" w:rsidRDefault="009C2694" w:rsidP="00BF1F11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6120000" cy="1681526"/>
            <wp:effectExtent l="0" t="0" r="0" b="0"/>
            <wp:docPr id="68416" name="Imagem 68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168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94" w:rsidRPr="00B50704" w:rsidRDefault="005E1ED8" w:rsidP="009C2694">
      <w:pPr>
        <w:pStyle w:val="Ttulo3"/>
        <w:spacing w:after="240"/>
        <w:rPr>
          <w:rFonts w:ascii="Arial" w:hAnsi="Arial" w:cs="Arial"/>
          <w:sz w:val="22"/>
          <w:szCs w:val="22"/>
        </w:rPr>
      </w:pPr>
      <w:bookmarkStart w:id="45" w:name="_Toc525736769"/>
      <w:bookmarkStart w:id="46" w:name="_Toc157586279"/>
      <w:r w:rsidRPr="00B50704">
        <w:rPr>
          <w:rFonts w:ascii="Arial" w:hAnsi="Arial" w:cs="Arial"/>
          <w:sz w:val="22"/>
          <w:szCs w:val="22"/>
        </w:rPr>
        <w:t xml:space="preserve">Tempo </w:t>
      </w:r>
      <w:r>
        <w:rPr>
          <w:rFonts w:ascii="Arial" w:hAnsi="Arial" w:cs="Arial"/>
          <w:sz w:val="22"/>
          <w:szCs w:val="22"/>
        </w:rPr>
        <w:t>d</w:t>
      </w:r>
      <w:r w:rsidRPr="00B50704">
        <w:rPr>
          <w:rFonts w:ascii="Arial" w:hAnsi="Arial" w:cs="Arial"/>
          <w:sz w:val="22"/>
          <w:szCs w:val="22"/>
        </w:rPr>
        <w:t>e Recorrência Hidrológico (</w:t>
      </w:r>
      <w:proofErr w:type="spellStart"/>
      <w:r w:rsidRPr="00B50704">
        <w:rPr>
          <w:rFonts w:ascii="Arial" w:hAnsi="Arial" w:cs="Arial"/>
          <w:sz w:val="22"/>
          <w:szCs w:val="22"/>
        </w:rPr>
        <w:t>Tr</w:t>
      </w:r>
      <w:proofErr w:type="spellEnd"/>
      <w:r w:rsidRPr="00B50704">
        <w:rPr>
          <w:rFonts w:ascii="Arial" w:hAnsi="Arial" w:cs="Arial"/>
          <w:sz w:val="22"/>
          <w:szCs w:val="22"/>
        </w:rPr>
        <w:t>)</w:t>
      </w:r>
      <w:bookmarkEnd w:id="45"/>
      <w:bookmarkEnd w:id="46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Para a determinação da Chuva de Projeto, foram estabelecidos os Tempos de Recorrência, conforme valores solicitados para a verificação e dimensionamento de OAC e OAE em rodovias.</w:t>
      </w:r>
    </w:p>
    <w:p w:rsidR="009C2694" w:rsidRPr="00B50704" w:rsidRDefault="009C2694" w:rsidP="009C2694">
      <w:pPr>
        <w:pStyle w:val="Pargrafo"/>
        <w:rPr>
          <w:rFonts w:cs="Arial"/>
          <w:sz w:val="22"/>
          <w:szCs w:val="22"/>
        </w:rPr>
      </w:pPr>
      <w:r w:rsidRPr="00B50704">
        <w:rPr>
          <w:rFonts w:cs="Arial"/>
          <w:sz w:val="22"/>
          <w:szCs w:val="22"/>
        </w:rPr>
        <w:t>Drenagem Subsuperficial – 1 ano</w:t>
      </w:r>
    </w:p>
    <w:p w:rsidR="009C2694" w:rsidRPr="00B50704" w:rsidRDefault="009C2694" w:rsidP="009C2694">
      <w:pPr>
        <w:pStyle w:val="Pargrafo"/>
        <w:rPr>
          <w:rFonts w:cs="Arial"/>
          <w:sz w:val="22"/>
          <w:szCs w:val="22"/>
        </w:rPr>
      </w:pPr>
      <w:r w:rsidRPr="00B50704">
        <w:rPr>
          <w:rFonts w:cs="Arial"/>
          <w:sz w:val="22"/>
          <w:szCs w:val="22"/>
        </w:rPr>
        <w:t>Drenagem Superficial – 10 anos</w:t>
      </w:r>
    </w:p>
    <w:p w:rsidR="009C2694" w:rsidRPr="00B50704" w:rsidRDefault="009C2694" w:rsidP="009C2694">
      <w:pPr>
        <w:pStyle w:val="Pargrafo"/>
        <w:rPr>
          <w:rFonts w:cs="Arial"/>
          <w:sz w:val="22"/>
          <w:szCs w:val="22"/>
        </w:rPr>
      </w:pPr>
      <w:r w:rsidRPr="00B50704">
        <w:rPr>
          <w:rFonts w:cs="Arial"/>
          <w:sz w:val="22"/>
          <w:szCs w:val="22"/>
        </w:rPr>
        <w:t>Transposição de Talvegues (Bueiros Tubulares) – 15 e 25 anos</w:t>
      </w:r>
    </w:p>
    <w:p w:rsidR="009C2694" w:rsidRPr="00B50704" w:rsidRDefault="009C2694" w:rsidP="009C2694">
      <w:pPr>
        <w:pStyle w:val="Pargrafo"/>
        <w:rPr>
          <w:rFonts w:cs="Arial"/>
          <w:sz w:val="22"/>
          <w:szCs w:val="22"/>
        </w:rPr>
      </w:pPr>
      <w:r w:rsidRPr="00B50704">
        <w:rPr>
          <w:rFonts w:cs="Arial"/>
          <w:sz w:val="22"/>
          <w:szCs w:val="22"/>
        </w:rPr>
        <w:t xml:space="preserve">Transposição de Talvegues (Bueiros Celulares) – 25 e 50 anos </w:t>
      </w:r>
    </w:p>
    <w:p w:rsidR="009C2694" w:rsidRPr="00B50704" w:rsidRDefault="009C2694" w:rsidP="009C2694">
      <w:pPr>
        <w:pStyle w:val="Pargrafo"/>
        <w:rPr>
          <w:rFonts w:cs="Arial"/>
          <w:sz w:val="22"/>
          <w:szCs w:val="22"/>
        </w:rPr>
      </w:pPr>
      <w:r w:rsidRPr="00B50704">
        <w:rPr>
          <w:rFonts w:cs="Arial"/>
          <w:sz w:val="22"/>
          <w:szCs w:val="22"/>
        </w:rPr>
        <w:t>Pontilhões – 50 anos</w:t>
      </w:r>
    </w:p>
    <w:p w:rsidR="009C2694" w:rsidRPr="00B50704" w:rsidRDefault="009C2694" w:rsidP="009C2694">
      <w:pPr>
        <w:pStyle w:val="Pargrafo"/>
        <w:rPr>
          <w:rFonts w:cs="Arial"/>
          <w:sz w:val="22"/>
          <w:szCs w:val="22"/>
        </w:rPr>
      </w:pPr>
      <w:proofErr w:type="spellStart"/>
      <w:r w:rsidRPr="00B50704">
        <w:rPr>
          <w:rFonts w:cs="Arial"/>
          <w:sz w:val="22"/>
          <w:szCs w:val="22"/>
        </w:rPr>
        <w:t>Obras-de-Arte</w:t>
      </w:r>
      <w:proofErr w:type="spellEnd"/>
      <w:r w:rsidRPr="00B50704">
        <w:rPr>
          <w:rFonts w:cs="Arial"/>
          <w:sz w:val="22"/>
          <w:szCs w:val="22"/>
        </w:rPr>
        <w:t xml:space="preserve"> Especiais (ponte) – 100 anos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lastRenderedPageBreak/>
        <w:t>As chuvas de projeto foram obtidas conforme descrito anteriormente, com as correções devido às relações entre tempos de precipitação, de forma a atender todos os tempos de recorrência necessários.</w:t>
      </w:r>
    </w:p>
    <w:p w:rsidR="009C2694" w:rsidRPr="00B50704" w:rsidRDefault="005E1ED8" w:rsidP="009C2694">
      <w:pPr>
        <w:pStyle w:val="Ttulo3"/>
        <w:spacing w:after="240"/>
        <w:rPr>
          <w:rFonts w:ascii="Arial" w:hAnsi="Arial" w:cs="Arial"/>
          <w:sz w:val="22"/>
          <w:szCs w:val="22"/>
        </w:rPr>
      </w:pPr>
      <w:bookmarkStart w:id="47" w:name="_Toc525736770"/>
      <w:bookmarkStart w:id="48" w:name="_Toc157586280"/>
      <w:r>
        <w:rPr>
          <w:rFonts w:ascii="Arial" w:hAnsi="Arial" w:cs="Arial"/>
          <w:sz w:val="22"/>
          <w:szCs w:val="22"/>
        </w:rPr>
        <w:t>Tempo d</w:t>
      </w:r>
      <w:r w:rsidRPr="00B50704">
        <w:rPr>
          <w:rFonts w:ascii="Arial" w:hAnsi="Arial" w:cs="Arial"/>
          <w:sz w:val="22"/>
          <w:szCs w:val="22"/>
        </w:rPr>
        <w:t>e Concentração</w:t>
      </w:r>
      <w:bookmarkEnd w:id="47"/>
      <w:bookmarkEnd w:id="48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Cálculo do Tempo de Concentração das Bacias Hidrográficas</w:t>
      </w:r>
    </w:p>
    <w:p w:rsidR="009C2694" w:rsidRPr="00B50704" w:rsidRDefault="00D44FD2" w:rsidP="009C2694">
      <w:pPr>
        <w:ind w:left="510" w:firstLine="567"/>
        <w:jc w:val="both"/>
        <w:rPr>
          <w:rFonts w:ascii="Arial" w:eastAsiaTheme="minorEastAsia" w:hAnsi="Arial" w:cs="Arial"/>
          <w:color w:val="000000"/>
        </w:rPr>
      </w:pPr>
      <m:oMathPara>
        <m:oMath>
          <m:sSub>
            <m:sSubPr>
              <m:ctrlPr>
                <w:rPr>
                  <w:rFonts w:ascii="Cambria Math" w:hAnsi="Arial" w:cs="Arial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</w:rPr>
                <m:t>t</m:t>
              </m:r>
            </m:e>
            <m:sub>
              <m:r>
                <w:rPr>
                  <w:rFonts w:ascii="Cambria Math" w:hAnsi="Cambria Math" w:cs="Arial"/>
                  <w:color w:val="000000"/>
                </w:rPr>
                <m:t>c</m:t>
              </m:r>
            </m:sub>
          </m:sSub>
          <m:r>
            <w:rPr>
              <w:rFonts w:ascii="Cambria Math" w:hAnsi="Arial" w:cs="Arial"/>
              <w:color w:val="000000"/>
            </w:rPr>
            <m:t>=</m:t>
          </m:r>
          <m:f>
            <m:fPr>
              <m:ctrlPr>
                <w:rPr>
                  <w:rFonts w:ascii="Cambria Math" w:hAnsi="Arial" w:cs="Arial"/>
                  <w:i/>
                  <w:color w:val="000000"/>
                </w:rPr>
              </m:ctrlPr>
            </m:fPr>
            <m:num>
              <m:sSup>
                <m:sSup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</w:rPr>
                    <m:t>A</m:t>
                  </m:r>
                </m:e>
                <m:sup>
                  <m:r>
                    <w:rPr>
                      <w:rFonts w:ascii="Cambria Math" w:hAnsi="Arial" w:cs="Arial"/>
                      <w:color w:val="000000"/>
                    </w:rPr>
                    <m:t>0,3</m:t>
                  </m:r>
                </m:sup>
              </m:sSup>
              <m:r>
                <w:rPr>
                  <w:rFonts w:ascii="Arial" w:hAnsi="Cambria Math" w:cs="Arial"/>
                  <w:color w:val="000000"/>
                </w:rPr>
                <m:t>*</m:t>
              </m:r>
              <m:sSup>
                <m:sSup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</w:rPr>
                    <m:t>L</m:t>
                  </m:r>
                </m:e>
                <m:sup>
                  <m:r>
                    <w:rPr>
                      <w:rFonts w:ascii="Cambria Math" w:hAnsi="Arial" w:cs="Arial"/>
                      <w:color w:val="000000"/>
                    </w:rPr>
                    <m:t>0,2</m:t>
                  </m:r>
                </m:sup>
              </m:sSup>
            </m:num>
            <m:den>
              <m:r>
                <w:rPr>
                  <w:rFonts w:ascii="Cambria Math" w:hAnsi="Arial" w:cs="Arial"/>
                  <w:color w:val="000000"/>
                </w:rPr>
                <m:t>2,4</m:t>
              </m:r>
              <m:r>
                <w:rPr>
                  <w:rFonts w:ascii="Arial" w:hAnsi="Cambria Math" w:cs="Arial"/>
                  <w:color w:val="000000"/>
                </w:rPr>
                <m:t>*</m:t>
              </m:r>
              <m:r>
                <w:rPr>
                  <w:rFonts w:ascii="Cambria Math" w:hAnsi="Cambria Math" w:cs="Arial"/>
                  <w:color w:val="000000"/>
                </w:rPr>
                <m:t>K</m:t>
              </m:r>
              <m:r>
                <w:rPr>
                  <w:rFonts w:ascii="Arial" w:hAnsi="Cambria Math" w:cs="Arial"/>
                  <w:color w:val="000000"/>
                </w:rPr>
                <m:t>*</m:t>
              </m:r>
              <m:sSup>
                <m:sSup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</w:rPr>
                    <m:t>i</m:t>
                  </m:r>
                </m:e>
                <m:sup>
                  <m:r>
                    <w:rPr>
                      <w:rFonts w:ascii="Cambria Math" w:hAnsi="Arial" w:cs="Arial"/>
                      <w:color w:val="000000"/>
                    </w:rPr>
                    <m:t>0,4</m:t>
                  </m:r>
                </m:sup>
              </m:sSup>
            </m:den>
          </m:f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Onde: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b/>
        </w:rPr>
        <w:t xml:space="preserve">A = </w:t>
      </w:r>
      <w:r w:rsidRPr="00B50704">
        <w:rPr>
          <w:rFonts w:ascii="Arial" w:hAnsi="Arial" w:cs="Arial"/>
          <w:color w:val="000000"/>
        </w:rPr>
        <w:t>área da bacia contribuinte (km</w:t>
      </w:r>
      <w:r w:rsidR="00006FB8" w:rsidRPr="00B50704">
        <w:rPr>
          <w:rFonts w:ascii="Arial" w:hAnsi="Arial" w:cs="Arial"/>
          <w:color w:val="000000"/>
        </w:rPr>
        <w:t>²</w:t>
      </w:r>
      <w:r w:rsidRPr="00B50704">
        <w:rPr>
          <w:rFonts w:ascii="Arial" w:hAnsi="Arial" w:cs="Arial"/>
          <w:color w:val="000000"/>
        </w:rPr>
        <w:t>);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L = comprimento do talvegue principal (km);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i = declividade equivalente do talvegue principal (m/m);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K = coeficiente de permeabilidade do solo (adimensional);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proofErr w:type="spellStart"/>
      <w:r w:rsidRPr="00B50704">
        <w:rPr>
          <w:rFonts w:ascii="Arial" w:hAnsi="Arial" w:cs="Arial"/>
          <w:color w:val="000000"/>
        </w:rPr>
        <w:t>tc</w:t>
      </w:r>
      <w:proofErr w:type="spellEnd"/>
      <w:r w:rsidRPr="00B50704">
        <w:rPr>
          <w:rFonts w:ascii="Arial" w:hAnsi="Arial" w:cs="Arial"/>
          <w:color w:val="000000"/>
        </w:rPr>
        <w:t xml:space="preserve"> = tempo de concentração (h).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Para o trecho, por ocasião das inspeções de campo, foi definido em 4 o valor do coeficiente K, conforme a tabela anteriormente citada, segundo o Manual de Serviços de Consultoria para Estudos e Projetos Rodoviários do extinto DNOS.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</w:rPr>
      </w:pPr>
      <w:r w:rsidRPr="00B50704">
        <w:rPr>
          <w:rFonts w:ascii="Arial" w:hAnsi="Arial" w:cs="Arial"/>
          <w:color w:val="000000"/>
        </w:rPr>
        <w:t xml:space="preserve">Quando o tempo de concentração calculado pela fórmula do extinto DNOS for inferior a 12 </w:t>
      </w:r>
      <w:proofErr w:type="spellStart"/>
      <w:r w:rsidRPr="00B50704">
        <w:rPr>
          <w:rFonts w:ascii="Arial" w:hAnsi="Arial" w:cs="Arial"/>
          <w:color w:val="000000"/>
        </w:rPr>
        <w:t>min</w:t>
      </w:r>
      <w:proofErr w:type="spellEnd"/>
      <w:r w:rsidRPr="00B50704">
        <w:rPr>
          <w:rFonts w:ascii="Arial" w:hAnsi="Arial" w:cs="Arial"/>
          <w:color w:val="000000"/>
        </w:rPr>
        <w:t xml:space="preserve">, o tempo de concentração adotado será o mínimo, igual a 12 </w:t>
      </w:r>
      <w:proofErr w:type="spellStart"/>
      <w:r w:rsidRPr="00B50704">
        <w:rPr>
          <w:rFonts w:ascii="Arial" w:hAnsi="Arial" w:cs="Arial"/>
          <w:color w:val="000000"/>
        </w:rPr>
        <w:t>min</w:t>
      </w:r>
      <w:proofErr w:type="spellEnd"/>
      <w:r w:rsidRPr="00B50704">
        <w:rPr>
          <w:rFonts w:ascii="Arial" w:hAnsi="Arial" w:cs="Arial"/>
          <w:color w:val="000000"/>
        </w:rPr>
        <w:t xml:space="preserve"> conforme o Manual de drenagem de Rodovias</w:t>
      </w:r>
      <w:r w:rsidRPr="00B50704">
        <w:rPr>
          <w:rFonts w:ascii="Arial" w:hAnsi="Arial" w:cs="Arial"/>
        </w:rPr>
        <w:t xml:space="preserve"> do DNIT.</w:t>
      </w:r>
    </w:p>
    <w:p w:rsidR="009C2694" w:rsidRPr="00B50704" w:rsidRDefault="005E1ED8" w:rsidP="009C2694">
      <w:pPr>
        <w:pStyle w:val="Ttulo3"/>
        <w:spacing w:after="240"/>
        <w:rPr>
          <w:rFonts w:ascii="Arial" w:hAnsi="Arial" w:cs="Arial"/>
          <w:sz w:val="22"/>
          <w:szCs w:val="22"/>
        </w:rPr>
      </w:pPr>
      <w:bookmarkStart w:id="49" w:name="_Toc525736771"/>
      <w:bookmarkStart w:id="50" w:name="_Toc157586281"/>
      <w:r w:rsidRPr="00B50704">
        <w:rPr>
          <w:rFonts w:ascii="Arial" w:hAnsi="Arial" w:cs="Arial"/>
          <w:sz w:val="22"/>
          <w:szCs w:val="22"/>
        </w:rPr>
        <w:t>Declividade</w:t>
      </w:r>
      <w:bookmarkEnd w:id="49"/>
      <w:bookmarkEnd w:id="50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declividade equivalente é calculada da seguinte forma:</w:t>
      </w:r>
    </w:p>
    <w:p w:rsidR="009C2694" w:rsidRPr="00B50704" w:rsidRDefault="009C2694" w:rsidP="009C2694">
      <w:pPr>
        <w:rPr>
          <w:rFonts w:ascii="Arial" w:eastAsiaTheme="minorEastAsia" w:hAnsi="Arial" w:cs="Arial"/>
        </w:rPr>
      </w:pPr>
      <m:oMathPara>
        <m:oMath>
          <m:r>
            <w:rPr>
              <w:rFonts w:ascii="Cambria Math" w:hAnsi="Cambria Math" w:cs="Arial"/>
            </w:rPr>
            <m:t>S</m:t>
          </m:r>
          <m:r>
            <w:rPr>
              <w:rFonts w:ascii="Cambria Math" w:hAnsi="Arial" w:cs="Arial"/>
            </w:rPr>
            <m:t xml:space="preserve">= </m:t>
          </m:r>
          <m:sSup>
            <m:sSupPr>
              <m:ctrlPr>
                <w:rPr>
                  <w:rFonts w:ascii="Cambria Math" w:hAnsi="Arial" w:cs="Arial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Arial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Arial" w:cs="Arial"/>
                          <w:i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subHide m:val="on"/>
                          <m:supHide m:val="on"/>
                          <m:ctrlPr>
                            <w:rPr>
                              <w:rFonts w:ascii="Cambria Math" w:hAnsi="Arial" w:cs="Arial"/>
                              <w:i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 w:cs="Arial"/>
                            </w:rPr>
                            <m:t>L</m:t>
                          </m:r>
                        </m:e>
                      </m:nary>
                    </m:num>
                    <m:den>
                      <m:f>
                        <m:fPr>
                          <m:ctrlPr>
                            <w:rPr>
                              <w:rFonts w:ascii="Cambria Math" w:hAnsi="Arial" w:cs="Arial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Arial" w:cs="Arial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Arial" w:cs="Arial"/>
                                </w:rPr>
                                <m:t>1</m:t>
                              </m:r>
                            </m:sub>
                          </m:sSub>
                        </m:num>
                        <m:den>
                          <m:rad>
                            <m:radPr>
                              <m:degHide m:val="on"/>
                              <m:ctrlPr>
                                <w:rPr>
                                  <w:rFonts w:ascii="Cambria Math" w:hAnsi="Arial" w:cs="Arial"/>
                                  <w:i/>
                                </w:rPr>
                              </m:ctrlPr>
                            </m:radPr>
                            <m:deg/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Arial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Arial" w:cs="Arial"/>
                                    </w:rPr>
                                    <m:t>1</m:t>
                                  </m:r>
                                </m:sub>
                              </m:sSub>
                            </m:e>
                          </m:rad>
                        </m:den>
                      </m:f>
                      <m:r>
                        <w:rPr>
                          <w:rFonts w:ascii="Cambria Math" w:hAnsi="Arial" w:cs="Arial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Arial" w:cs="Arial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Arial" w:cs="Arial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Arial" w:cs="Arial"/>
                                </w:rPr>
                                <m:t>2</m:t>
                              </m:r>
                            </m:sub>
                          </m:sSub>
                        </m:num>
                        <m:den>
                          <m:rad>
                            <m:radPr>
                              <m:degHide m:val="on"/>
                              <m:ctrlPr>
                                <w:rPr>
                                  <w:rFonts w:ascii="Cambria Math" w:hAnsi="Arial" w:cs="Arial"/>
                                  <w:i/>
                                </w:rPr>
                              </m:ctrlPr>
                            </m:radPr>
                            <m:deg/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Arial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Arial" w:cs="Arial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rad>
                        </m:den>
                      </m:f>
                      <m:r>
                        <w:rPr>
                          <w:rFonts w:ascii="Cambria Math" w:hAnsi="Arial" w:cs="Arial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Arial" w:cs="Arial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Arial" w:cs="Arial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Arial" w:cs="Arial"/>
                                </w:rPr>
                                <m:t>3</m:t>
                              </m:r>
                            </m:sub>
                          </m:sSub>
                        </m:num>
                        <m:den>
                          <m:rad>
                            <m:radPr>
                              <m:degHide m:val="on"/>
                              <m:ctrlPr>
                                <w:rPr>
                                  <w:rFonts w:ascii="Cambria Math" w:hAnsi="Arial" w:cs="Arial"/>
                                  <w:i/>
                                </w:rPr>
                              </m:ctrlPr>
                            </m:radPr>
                            <m:deg/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Arial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Arial" w:cs="Arial"/>
                                    </w:rPr>
                                    <m:t>3</m:t>
                                  </m:r>
                                </m:sub>
                              </m:sSub>
                            </m:e>
                          </m:rad>
                        </m:den>
                      </m:f>
                      <m:r>
                        <w:rPr>
                          <w:rFonts w:ascii="Cambria Math" w:hAnsi="Arial" w:cs="Arial"/>
                        </w:rPr>
                        <m:t>+</m:t>
                      </m:r>
                      <m:r>
                        <w:rPr>
                          <w:rFonts w:ascii="Arial" w:hAnsi="Arial" w:cs="Arial"/>
                        </w:rPr>
                        <m:t>…</m:t>
                      </m:r>
                    </m:den>
                  </m:f>
                </m:e>
              </m:d>
            </m:e>
            <m:sup>
              <m:r>
                <w:rPr>
                  <w:rFonts w:ascii="Cambria Math" w:hAnsi="Arial" w:cs="Arial"/>
                </w:rPr>
                <m:t>2</m:t>
              </m:r>
            </m:sup>
          </m:sSup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Sendo: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L = Comprimento total do talvegue (km);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proofErr w:type="spellStart"/>
      <w:r w:rsidRPr="00B50704">
        <w:rPr>
          <w:rFonts w:ascii="Arial" w:hAnsi="Arial" w:cs="Arial"/>
          <w:color w:val="000000"/>
        </w:rPr>
        <w:t>Ln</w:t>
      </w:r>
      <w:proofErr w:type="spellEnd"/>
      <w:r w:rsidRPr="00B50704">
        <w:rPr>
          <w:rFonts w:ascii="Arial" w:hAnsi="Arial" w:cs="Arial"/>
          <w:color w:val="000000"/>
        </w:rPr>
        <w:t xml:space="preserve"> = Comprimento de cada trecho (km); e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Sn = Declividade de cada trecho (m/km).</w:t>
      </w:r>
    </w:p>
    <w:p w:rsidR="009C2694" w:rsidRPr="00B50704" w:rsidRDefault="005E1ED8" w:rsidP="009C2694">
      <w:pPr>
        <w:pStyle w:val="Ttulo3"/>
        <w:spacing w:after="240"/>
        <w:rPr>
          <w:rFonts w:ascii="Arial" w:hAnsi="Arial" w:cs="Arial"/>
          <w:sz w:val="22"/>
          <w:szCs w:val="22"/>
        </w:rPr>
      </w:pPr>
      <w:bookmarkStart w:id="51" w:name="_Toc525736772"/>
      <w:bookmarkStart w:id="52" w:name="_Toc157586282"/>
      <w:r w:rsidRPr="00B50704">
        <w:rPr>
          <w:rFonts w:ascii="Arial" w:hAnsi="Arial" w:cs="Arial"/>
          <w:sz w:val="22"/>
          <w:szCs w:val="22"/>
        </w:rPr>
        <w:t>Método Racional</w:t>
      </w:r>
      <w:bookmarkEnd w:id="51"/>
      <w:bookmarkEnd w:id="52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Para as bacias hidrográficas, cuja área de drenagem é inferior a 3,5 km², o processo de transformação da chuva em escoamento superficial foi feito através do método racional, com coeficiente C igual a 0,35, que se resume na utilização da seguinte expressão matemática:</w:t>
      </w:r>
    </w:p>
    <w:p w:rsidR="009C2694" w:rsidRPr="00B50704" w:rsidRDefault="009C2694" w:rsidP="009C2694">
      <w:pPr>
        <w:ind w:left="510" w:firstLine="567"/>
        <w:jc w:val="both"/>
        <w:rPr>
          <w:rFonts w:ascii="Arial" w:eastAsiaTheme="minorEastAsia" w:hAnsi="Arial" w:cs="Arial"/>
          <w:color w:val="000000"/>
        </w:rPr>
      </w:pPr>
      <m:oMathPara>
        <m:oMath>
          <m:r>
            <w:rPr>
              <w:rFonts w:ascii="Cambria Math" w:hAnsi="Cambria Math" w:cs="Arial"/>
              <w:color w:val="000000"/>
            </w:rPr>
            <w:lastRenderedPageBreak/>
            <m:t>Q</m:t>
          </m:r>
          <m:r>
            <w:rPr>
              <w:rFonts w:ascii="Cambria Math" w:hAnsi="Arial" w:cs="Arial"/>
              <w:color w:val="000000"/>
            </w:rPr>
            <m:t>=0,278</m:t>
          </m:r>
          <m:r>
            <w:rPr>
              <w:rFonts w:ascii="Arial" w:hAnsi="Cambria Math" w:cs="Arial"/>
              <w:color w:val="000000"/>
            </w:rPr>
            <m:t>*</m:t>
          </m:r>
          <m:r>
            <w:rPr>
              <w:rFonts w:ascii="Cambria Math" w:hAnsi="Cambria Math" w:cs="Arial"/>
              <w:color w:val="000000"/>
            </w:rPr>
            <m:t>C</m:t>
          </m:r>
          <m:r>
            <w:rPr>
              <w:rFonts w:ascii="Arial" w:hAnsi="Cambria Math" w:cs="Arial"/>
              <w:color w:val="000000"/>
            </w:rPr>
            <m:t>*</m:t>
          </m:r>
          <m:r>
            <w:rPr>
              <w:rFonts w:ascii="Cambria Math" w:hAnsi="Cambria Math" w:cs="Arial"/>
              <w:color w:val="000000"/>
            </w:rPr>
            <m:t>i</m:t>
          </m:r>
          <m:r>
            <w:rPr>
              <w:rFonts w:ascii="Arial" w:hAnsi="Cambria Math" w:cs="Arial"/>
              <w:color w:val="000000"/>
            </w:rPr>
            <m:t>*</m:t>
          </m:r>
          <m:r>
            <w:rPr>
              <w:rFonts w:ascii="Cambria Math" w:hAnsi="Cambria Math" w:cs="Arial"/>
              <w:color w:val="000000"/>
            </w:rPr>
            <m:t>A</m:t>
          </m:r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Onde: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Q = vazão de pico, em m³/s;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C = coeficiente de escoamento superficial, um fator adimensional;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i = intensidade da precipitação de projeto em mm/h;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= área de drenagem da bacia hidrográfica em km².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Este método é dos mais difundidos e utilizados para o cálculo da vazão de pico à saída de uma bacia hidrográfica.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Ele é aplicado a pequenas bacias hidrográficas, ou seja, as que atendem aos seguintes critérios: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- Distribuição uniforme da precipitação, no tempo e no espaço;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- A duração da precipitação usualmente excede o tempo de concentração da bacia;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- Há predomínio de escoamento superficial, como é o caso em áreas urbanizadas;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- Efeitos de armazenamento superficial, durante o escoamento, são desprezíveis.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 coeficiente de escoamento superficial é função de uma série de fatores, com destaque para os seguintes: o tipo de cobertura do solo; a ocupação da bacia; a umidade antecedente; período de retorno; a intensidade da chuva.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pStyle w:val="Ttulo2"/>
        <w:rPr>
          <w:rFonts w:cs="Arial"/>
          <w:b w:val="0"/>
          <w:sz w:val="22"/>
          <w:szCs w:val="22"/>
        </w:rPr>
      </w:pPr>
      <w:bookmarkStart w:id="53" w:name="_Toc525736773"/>
      <w:bookmarkStart w:id="54" w:name="_Toc157586283"/>
      <w:r w:rsidRPr="00B50704">
        <w:rPr>
          <w:rFonts w:cs="Arial"/>
          <w:sz w:val="22"/>
          <w:szCs w:val="22"/>
        </w:rPr>
        <w:t>Dimensionamento Hidráulico</w:t>
      </w:r>
      <w:bookmarkEnd w:id="53"/>
      <w:bookmarkEnd w:id="54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Foi dimensionado a vazão para as obras hidráulicas existentes, onde foi empregado a metodologia de cálculo descrita acima.</w:t>
      </w:r>
    </w:p>
    <w:p w:rsidR="00D90917" w:rsidRPr="00B50704" w:rsidRDefault="00D90917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pStyle w:val="Ttulo2"/>
        <w:rPr>
          <w:rFonts w:cs="Arial"/>
          <w:b w:val="0"/>
          <w:sz w:val="22"/>
          <w:szCs w:val="22"/>
        </w:rPr>
      </w:pPr>
      <w:bookmarkStart w:id="55" w:name="_Toc525736774"/>
      <w:bookmarkStart w:id="56" w:name="_Toc157586284"/>
      <w:r w:rsidRPr="00B50704">
        <w:rPr>
          <w:rFonts w:cs="Arial"/>
          <w:sz w:val="22"/>
          <w:szCs w:val="22"/>
        </w:rPr>
        <w:t>Concepção do Sistema de Drenagem</w:t>
      </w:r>
      <w:bookmarkEnd w:id="55"/>
      <w:bookmarkEnd w:id="56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 Sistema de drenagem previsto para os trechos das ruas teve como critério principal projetar a coleta nos bordos da via através de tubos de concreto interligados por caixas conjugadas com boca de lobo e direcionado para um sistema existente com alta capacidade de captação, conduzindo-as águas ao seu destino final, sem que ocorra danos ao meio ambiente.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b/>
          <w:bCs/>
          <w:i/>
          <w:iCs/>
          <w:color w:val="365F91"/>
        </w:rPr>
      </w:pPr>
    </w:p>
    <w:p w:rsidR="009C2694" w:rsidRPr="00B50704" w:rsidRDefault="009C2694" w:rsidP="009C2694">
      <w:pPr>
        <w:pStyle w:val="Ttulo2"/>
        <w:rPr>
          <w:rFonts w:cs="Arial"/>
          <w:b w:val="0"/>
          <w:sz w:val="22"/>
          <w:szCs w:val="22"/>
        </w:rPr>
      </w:pPr>
      <w:bookmarkStart w:id="57" w:name="_Toc525736775"/>
      <w:bookmarkStart w:id="58" w:name="_Toc157586285"/>
      <w:r w:rsidRPr="00B50704">
        <w:rPr>
          <w:rFonts w:cs="Arial"/>
          <w:sz w:val="22"/>
          <w:szCs w:val="22"/>
        </w:rPr>
        <w:lastRenderedPageBreak/>
        <w:t>Critérios de Projeto</w:t>
      </w:r>
      <w:bookmarkEnd w:id="57"/>
      <w:bookmarkEnd w:id="58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seguir, serão apresentados dos critérios adotados para o dimensionamento do sistema de drenagem proposto respaldados nas normas contidas no Caderno de Encargos CE/05 do DEP (Departamento de Esgotos Pluviais da Prefeitura Municipal de Porto Alegre).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Diâmetro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mínimo:............................................................................0,40 m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Velocidade: </w:t>
      </w:r>
      <w:r w:rsidR="00C07297">
        <w:rPr>
          <w:rFonts w:ascii="Arial" w:hAnsi="Arial" w:cs="Arial"/>
          <w:color w:val="000000"/>
        </w:rPr>
        <w:t>....</w:t>
      </w:r>
      <w:r w:rsidRPr="00B50704">
        <w:rPr>
          <w:rFonts w:ascii="Arial" w:hAnsi="Arial" w:cs="Arial"/>
          <w:color w:val="000000"/>
        </w:rPr>
        <w:t>.......................................................0,80 ≤ V (m/s) ≥ 5,00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proofErr w:type="spellStart"/>
      <w:r w:rsidRPr="00B50704">
        <w:rPr>
          <w:rFonts w:ascii="Arial" w:hAnsi="Arial" w:cs="Arial"/>
          <w:color w:val="000000"/>
        </w:rPr>
        <w:t>h/D</w:t>
      </w:r>
      <w:proofErr w:type="spellEnd"/>
      <w:r w:rsidRPr="00B50704">
        <w:rPr>
          <w:rFonts w:ascii="Arial" w:hAnsi="Arial" w:cs="Arial"/>
          <w:color w:val="000000"/>
        </w:rPr>
        <w:t>(</w:t>
      </w:r>
      <w:proofErr w:type="spellStart"/>
      <w:r w:rsidRPr="00B50704">
        <w:rPr>
          <w:rFonts w:ascii="Arial" w:hAnsi="Arial" w:cs="Arial"/>
          <w:color w:val="000000"/>
        </w:rPr>
        <w:t>máx</w:t>
      </w:r>
      <w:proofErr w:type="spellEnd"/>
      <w:r w:rsidRPr="00B50704">
        <w:rPr>
          <w:rFonts w:ascii="Arial" w:hAnsi="Arial" w:cs="Arial"/>
          <w:color w:val="000000"/>
        </w:rPr>
        <w:t>)\; ..........................................................................................0,90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Recobrimento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mínimo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no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passeio: .................................................0,50 m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Recobrimento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mínimo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na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rua: ....................................................... 0,60 m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Profundidade:...........................................0,60 ≤ Profundidade (m) ≥ 4,50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Altura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máxima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de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PV:.....................................................................4,50 m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Ressalto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Máximo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em</w:t>
      </w:r>
      <w:r w:rsidR="00C07297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PV: ...............................................................1,20 m</w:t>
      </w:r>
    </w:p>
    <w:p w:rsidR="009C2694" w:rsidRPr="00B50704" w:rsidRDefault="00C07297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Distância</w:t>
      </w:r>
      <w:r w:rsidR="00C475A5">
        <w:rPr>
          <w:rFonts w:ascii="Arial" w:hAnsi="Arial" w:cs="Arial"/>
          <w:color w:val="000000"/>
        </w:rPr>
        <w:t xml:space="preserve"> </w:t>
      </w:r>
      <w:r w:rsidR="009C2694" w:rsidRPr="00B50704">
        <w:rPr>
          <w:rFonts w:ascii="Arial" w:hAnsi="Arial" w:cs="Arial"/>
          <w:color w:val="000000"/>
        </w:rPr>
        <w:t>Máxima</w:t>
      </w:r>
      <w:r w:rsidR="00C475A5">
        <w:rPr>
          <w:rFonts w:ascii="Arial" w:hAnsi="Arial" w:cs="Arial"/>
          <w:color w:val="000000"/>
        </w:rPr>
        <w:t xml:space="preserve"> </w:t>
      </w:r>
      <w:r w:rsidR="009C2694" w:rsidRPr="00B50704">
        <w:rPr>
          <w:rFonts w:ascii="Arial" w:hAnsi="Arial" w:cs="Arial"/>
          <w:color w:val="000000"/>
        </w:rPr>
        <w:t>entre</w:t>
      </w:r>
      <w:r w:rsidR="00C475A5">
        <w:rPr>
          <w:rFonts w:ascii="Arial" w:hAnsi="Arial" w:cs="Arial"/>
          <w:color w:val="000000"/>
        </w:rPr>
        <w:t xml:space="preserve"> </w:t>
      </w:r>
      <w:proofErr w:type="spellStart"/>
      <w:r w:rsidR="009C2694" w:rsidRPr="00B50704">
        <w:rPr>
          <w:rFonts w:ascii="Arial" w:hAnsi="Arial" w:cs="Arial"/>
          <w:color w:val="000000"/>
        </w:rPr>
        <w:t>PVs</w:t>
      </w:r>
      <w:proofErr w:type="spellEnd"/>
      <w:r w:rsidR="009C2694" w:rsidRPr="00B50704">
        <w:rPr>
          <w:rFonts w:ascii="Arial" w:hAnsi="Arial" w:cs="Arial"/>
          <w:color w:val="000000"/>
        </w:rPr>
        <w:t>: .........................................................60,0 m</w:t>
      </w:r>
    </w:p>
    <w:p w:rsidR="009C2694" w:rsidRPr="00B50704" w:rsidRDefault="009C2694" w:rsidP="009C2694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Coeficiente de escoamento superficial: </w:t>
      </w:r>
      <w:r w:rsidR="00C475A5">
        <w:rPr>
          <w:rFonts w:ascii="Arial" w:hAnsi="Arial" w:cs="Arial"/>
          <w:color w:val="000000"/>
        </w:rPr>
        <w:t>.</w:t>
      </w:r>
      <w:r w:rsidRPr="00B50704">
        <w:rPr>
          <w:rFonts w:ascii="Arial" w:hAnsi="Arial" w:cs="Arial"/>
          <w:color w:val="000000"/>
        </w:rPr>
        <w:t>....C=0,85 (áreas pavimentadas)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Os coletores serão projetados para funcionarem como condutos livres (</w:t>
      </w:r>
      <w:proofErr w:type="spellStart"/>
      <w:r w:rsidRPr="00B50704">
        <w:rPr>
          <w:rFonts w:ascii="Arial" w:hAnsi="Arial" w:cs="Arial"/>
          <w:color w:val="000000"/>
        </w:rPr>
        <w:t>h/D</w:t>
      </w:r>
      <w:proofErr w:type="spellEnd"/>
      <w:r w:rsidRPr="00B50704">
        <w:rPr>
          <w:rFonts w:ascii="Arial" w:hAnsi="Arial" w:cs="Arial"/>
          <w:color w:val="000000"/>
        </w:rPr>
        <w:t>=0,90), para o cálculo de capacidade máxima adotou-se a vazão que corresponde a seção plena do coletor. Em mudanças de diâmetro deverão ser observados a necessidade de rebaixamento na tubulação maior, igual a diferença entre os diâmetros efluente (maior) e afluente (menor).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Material utilizado: Os tubos de diâmetro 0,40 metros devem ser do tipo PS1 (NBR 8.890/2003), concreto simples com seção circular, ponta e bolsa, junta rígida e os tubos de diâmetros de 0,40 metros, devem ser do tipo PA1 (NBR 8.890/2003), concreto armado com seção circular, ponta e bolsa quando as juntas forem rígidas.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Default="009C2694" w:rsidP="009C2694">
      <w:pPr>
        <w:pStyle w:val="Ttulo2"/>
        <w:rPr>
          <w:rFonts w:cs="Arial"/>
          <w:sz w:val="22"/>
          <w:szCs w:val="22"/>
        </w:rPr>
      </w:pPr>
      <w:bookmarkStart w:id="59" w:name="_Toc525736776"/>
      <w:bookmarkStart w:id="60" w:name="_Toc157586286"/>
      <w:r w:rsidRPr="00B50704">
        <w:rPr>
          <w:rFonts w:cs="Arial"/>
          <w:sz w:val="22"/>
          <w:szCs w:val="22"/>
        </w:rPr>
        <w:t>Critérios de Dimensionamento</w:t>
      </w:r>
      <w:bookmarkEnd w:id="59"/>
      <w:bookmarkEnd w:id="60"/>
    </w:p>
    <w:p w:rsidR="004C3DD2" w:rsidRPr="004C3DD2" w:rsidRDefault="004C3DD2" w:rsidP="004C3DD2"/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Para o dimensionamento da rede, foi adotada a fórmula de </w:t>
      </w:r>
      <w:proofErr w:type="spellStart"/>
      <w:r w:rsidRPr="00B50704">
        <w:rPr>
          <w:rFonts w:ascii="Arial" w:hAnsi="Arial" w:cs="Arial"/>
          <w:color w:val="000000"/>
        </w:rPr>
        <w:t>Manning-Strickler</w:t>
      </w:r>
      <w:proofErr w:type="spellEnd"/>
      <w:r w:rsidRPr="00B50704">
        <w:rPr>
          <w:rFonts w:ascii="Arial" w:hAnsi="Arial" w:cs="Arial"/>
          <w:color w:val="000000"/>
        </w:rPr>
        <w:t>:</w:t>
      </w:r>
    </w:p>
    <w:p w:rsidR="009C2694" w:rsidRPr="00EB0E6C" w:rsidRDefault="009C2694" w:rsidP="009C2694">
      <w:pPr>
        <w:ind w:left="510" w:firstLine="567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m:oMathPara>
        <m:oMath>
          <m:r>
            <w:rPr>
              <w:rFonts w:ascii="Cambria Math" w:hAnsi="Cambria Math" w:cs="Arial"/>
              <w:color w:val="000000"/>
              <w:sz w:val="28"/>
              <w:szCs w:val="28"/>
            </w:rPr>
            <m:t>V</m:t>
          </m:r>
          <m:r>
            <w:rPr>
              <w:rFonts w:ascii="Cambria Math" w:hAnsi="Arial" w:cs="Arial"/>
              <w:color w:val="000000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Arial" w:cs="Arial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Arial" w:cs="Arial"/>
                  <w:color w:val="000000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00000"/>
                  <w:sz w:val="28"/>
                  <w:szCs w:val="28"/>
                </w:rPr>
                <m:t>n</m:t>
              </m:r>
            </m:den>
          </m:f>
          <m:r>
            <w:rPr>
              <w:rFonts w:ascii="Arial" w:hAnsi="Cambria Math" w:cs="Arial"/>
              <w:color w:val="000000"/>
              <w:sz w:val="28"/>
              <w:szCs w:val="28"/>
            </w:rPr>
            <m:t>*</m:t>
          </m:r>
          <m:sSup>
            <m:sSupPr>
              <m:ctrlPr>
                <w:rPr>
                  <w:rFonts w:ascii="Cambria Math" w:hAnsi="Arial" w:cs="Arial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Arial"/>
                  <w:color w:val="000000"/>
                  <w:sz w:val="28"/>
                  <w:szCs w:val="28"/>
                </w:rPr>
                <m:t>R</m:t>
              </m:r>
              <m:r>
                <w:rPr>
                  <w:rFonts w:ascii="Arial" w:hAnsi="Cambria Math" w:cs="Arial"/>
                  <w:color w:val="000000"/>
                  <w:sz w:val="28"/>
                  <w:szCs w:val="28"/>
                </w:rPr>
                <m:t>h</m:t>
              </m:r>
            </m:e>
            <m:sup>
              <m:f>
                <m:fPr>
                  <m:type m:val="skw"/>
                  <m:ctrlPr>
                    <w:rPr>
                      <w:rFonts w:ascii="Cambria Math" w:hAnsi="Arial" w:cs="Arial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Arial" w:cs="Arial"/>
                      <w:color w:val="000000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Arial" w:cs="Arial"/>
                      <w:color w:val="000000"/>
                      <w:sz w:val="28"/>
                      <w:szCs w:val="28"/>
                    </w:rPr>
                    <m:t>3</m:t>
                  </m:r>
                </m:den>
              </m:f>
            </m:sup>
          </m:sSup>
          <m:r>
            <w:rPr>
              <w:rFonts w:ascii="Arial" w:eastAsiaTheme="minorEastAsia" w:hAnsi="Cambria Math" w:cs="Arial"/>
              <w:color w:val="000000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Arial" w:cs="Arial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Arial"/>
                  <w:color w:val="000000"/>
                  <w:sz w:val="28"/>
                  <w:szCs w:val="28"/>
                </w:rPr>
                <m:t>I</m:t>
              </m:r>
            </m:e>
            <m:sup>
              <m:f>
                <m:fPr>
                  <m:type m:val="skw"/>
                  <m:ctrlPr>
                    <w:rPr>
                      <w:rFonts w:ascii="Cambria Math" w:eastAsiaTheme="minorEastAsia" w:hAnsi="Arial" w:cs="Arial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Arial" w:cs="Arial"/>
                      <w:color w:val="000000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Arial" w:cs="Arial"/>
                      <w:color w:val="000000"/>
                      <w:sz w:val="28"/>
                      <w:szCs w:val="28"/>
                    </w:rPr>
                    <m:t>2</m:t>
                  </m:r>
                </m:den>
              </m:f>
            </m:sup>
          </m:sSup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Onde: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V = Velocidade em m/s;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I = declividade em m/m;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Rh = raio hidráulico em m;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n = coeficiente de </w:t>
      </w:r>
      <w:proofErr w:type="spellStart"/>
      <w:r w:rsidRPr="00B50704">
        <w:rPr>
          <w:rFonts w:ascii="Arial" w:hAnsi="Arial" w:cs="Arial"/>
          <w:color w:val="000000"/>
        </w:rPr>
        <w:t>Manning</w:t>
      </w:r>
      <w:proofErr w:type="spellEnd"/>
      <w:r w:rsidRPr="00B50704">
        <w:rPr>
          <w:rFonts w:ascii="Arial" w:hAnsi="Arial" w:cs="Arial"/>
          <w:color w:val="000000"/>
        </w:rPr>
        <w:t>.</w:t>
      </w:r>
    </w:p>
    <w:p w:rsidR="009C2694" w:rsidRPr="00B50704" w:rsidRDefault="00D44FD2" w:rsidP="009C2694">
      <w:pPr>
        <w:ind w:left="510" w:firstLine="567"/>
        <w:jc w:val="both"/>
        <w:rPr>
          <w:rFonts w:ascii="Arial" w:eastAsiaTheme="minorEastAsia" w:hAnsi="Arial" w:cs="Arial"/>
          <w:color w:val="000000"/>
        </w:rPr>
      </w:pPr>
      <m:oMathPara>
        <m:oMath>
          <m:sSub>
            <m:sSubPr>
              <m:ctrlPr>
                <w:rPr>
                  <w:rFonts w:ascii="Cambria Math" w:hAnsi="Arial" w:cs="Arial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</w:rPr>
                <m:t>D</m:t>
              </m:r>
            </m:e>
            <m:sub>
              <m:r>
                <w:rPr>
                  <w:rFonts w:ascii="Cambria Math" w:hAnsi="Cambria Math" w:cs="Arial"/>
                  <w:color w:val="000000"/>
                </w:rPr>
                <m:t>min</m:t>
              </m:r>
            </m:sub>
          </m:sSub>
          <m:r>
            <w:rPr>
              <w:rFonts w:ascii="Cambria Math" w:hAnsi="Arial" w:cs="Arial"/>
              <w:color w:val="000000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color w:val="000000"/>
                </w:rPr>
              </m:ctrlPr>
            </m:sSupPr>
            <m:e>
              <m:d>
                <m:dPr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Arial" w:cs="Arial"/>
                          <w:i/>
                          <w:color w:val="00000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00"/>
                        </w:rPr>
                        <m:t>n</m:t>
                      </m:r>
                      <m:r>
                        <w:rPr>
                          <w:rFonts w:ascii="Arial" w:hAnsi="Cambria Math" w:cs="Arial"/>
                          <w:color w:val="000000"/>
                        </w:rPr>
                        <m:t>*</m:t>
                      </m:r>
                      <m:r>
                        <w:rPr>
                          <w:rFonts w:ascii="Cambria Math" w:hAnsi="Cambria Math" w:cs="Arial"/>
                          <w:color w:val="000000"/>
                        </w:rPr>
                        <m:t>Q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Arial" w:cs="Arial"/>
                              <w:i/>
                              <w:color w:val="00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color w:val="000000"/>
                            </w:rPr>
                            <m:t>I</m:t>
                          </m:r>
                        </m:e>
                        <m:sup>
                          <m:f>
                            <m:fPr>
                              <m:type m:val="skw"/>
                              <m:ctrlPr>
                                <w:rPr>
                                  <w:rFonts w:ascii="Cambria Math" w:hAnsi="Arial" w:cs="Arial"/>
                                  <w:i/>
                                  <w:color w:val="00000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Arial" w:cs="Arial"/>
                                  <w:color w:val="00000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Arial" w:cs="Arial"/>
                                  <w:color w:val="000000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</m:den>
                  </m:f>
                </m:e>
              </m:d>
            </m:e>
            <m:sup>
              <m:f>
                <m:fPr>
                  <m:type m:val="skw"/>
                  <m:ctrlPr>
                    <w:rPr>
                      <w:rFonts w:ascii="Cambria Math" w:hAnsi="Arial" w:cs="Arial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hAnsi="Arial" w:cs="Arial"/>
                      <w:color w:val="000000"/>
                    </w:rPr>
                    <m:t>8</m:t>
                  </m:r>
                </m:num>
                <m:den>
                  <m:r>
                    <w:rPr>
                      <w:rFonts w:ascii="Cambria Math" w:hAnsi="Arial" w:cs="Arial"/>
                      <w:color w:val="000000"/>
                    </w:rPr>
                    <m:t>3</m:t>
                  </m:r>
                </m:den>
              </m:f>
            </m:sup>
          </m:sSup>
        </m:oMath>
      </m:oMathPara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Onde: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proofErr w:type="spellStart"/>
      <w:r w:rsidRPr="00B50704">
        <w:rPr>
          <w:rFonts w:ascii="Arial" w:hAnsi="Arial" w:cs="Arial"/>
          <w:color w:val="000000"/>
        </w:rPr>
        <w:lastRenderedPageBreak/>
        <w:t>Dmin</w:t>
      </w:r>
      <w:proofErr w:type="spellEnd"/>
      <w:r w:rsidRPr="00B50704">
        <w:rPr>
          <w:rFonts w:ascii="Arial" w:hAnsi="Arial" w:cs="Arial"/>
          <w:color w:val="000000"/>
        </w:rPr>
        <w:t xml:space="preserve"> = diâmetro mínimo;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Q = vazão em m³/s;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I = declividade em m/m;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n = coeficiente de </w:t>
      </w:r>
      <w:proofErr w:type="spellStart"/>
      <w:r w:rsidRPr="00B50704">
        <w:rPr>
          <w:rFonts w:ascii="Arial" w:hAnsi="Arial" w:cs="Arial"/>
          <w:color w:val="000000"/>
        </w:rPr>
        <w:t>Manning</w:t>
      </w:r>
      <w:proofErr w:type="spellEnd"/>
      <w:r w:rsidRPr="00B50704">
        <w:rPr>
          <w:rFonts w:ascii="Arial" w:hAnsi="Arial" w:cs="Arial"/>
          <w:color w:val="000000"/>
        </w:rPr>
        <w:t>.</w:t>
      </w:r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</w:p>
    <w:p w:rsidR="009C2694" w:rsidRPr="00B50704" w:rsidRDefault="009C2694" w:rsidP="009C2694">
      <w:pPr>
        <w:pStyle w:val="Ttulo2"/>
        <w:rPr>
          <w:rFonts w:cs="Arial"/>
          <w:b w:val="0"/>
          <w:sz w:val="22"/>
          <w:szCs w:val="22"/>
        </w:rPr>
      </w:pPr>
      <w:bookmarkStart w:id="61" w:name="_Toc525736777"/>
      <w:bookmarkStart w:id="62" w:name="_Toc157586287"/>
      <w:r w:rsidRPr="00B50704">
        <w:rPr>
          <w:rFonts w:cs="Arial"/>
          <w:sz w:val="22"/>
          <w:szCs w:val="22"/>
        </w:rPr>
        <w:t>Dimensionamento Rede Pluvial</w:t>
      </w:r>
      <w:bookmarkEnd w:id="61"/>
      <w:bookmarkEnd w:id="62"/>
    </w:p>
    <w:p w:rsidR="009C2694" w:rsidRPr="00B50704" w:rsidRDefault="009C2694" w:rsidP="009C2694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</w:t>
      </w:r>
      <w:r w:rsidR="00085A87" w:rsidRPr="00B50704">
        <w:rPr>
          <w:rFonts w:ascii="Arial" w:hAnsi="Arial" w:cs="Arial"/>
          <w:color w:val="000000"/>
        </w:rPr>
        <w:t>rede projetada esta apresentada na planta 06</w:t>
      </w:r>
      <w:r w:rsidRPr="00B50704">
        <w:rPr>
          <w:rFonts w:ascii="Arial" w:hAnsi="Arial" w:cs="Arial"/>
          <w:color w:val="000000"/>
        </w:rPr>
        <w:t xml:space="preserve"> de drenagem da</w:t>
      </w:r>
      <w:r w:rsidRPr="00B50704">
        <w:rPr>
          <w:rFonts w:ascii="Arial" w:hAnsi="Arial" w:cs="Arial"/>
          <w:color w:val="000000"/>
        </w:rPr>
        <w:br/>
        <w:t xml:space="preserve">Rua </w:t>
      </w:r>
      <w:r w:rsidR="00043173">
        <w:rPr>
          <w:rFonts w:ascii="Arial" w:hAnsi="Arial" w:cs="Arial"/>
          <w:color w:val="000000"/>
        </w:rPr>
        <w:t>Bertoldo Muller</w:t>
      </w:r>
      <w:r w:rsidRPr="00B50704">
        <w:rPr>
          <w:rFonts w:ascii="Arial" w:hAnsi="Arial" w:cs="Arial"/>
          <w:color w:val="000000"/>
        </w:rPr>
        <w:t>.</w:t>
      </w:r>
    </w:p>
    <w:p w:rsidR="006855EE" w:rsidRPr="00B50704" w:rsidRDefault="00D066A6" w:rsidP="004E4BCE">
      <w:pPr>
        <w:tabs>
          <w:tab w:val="center" w:pos="708"/>
          <w:tab w:val="right" w:pos="20122"/>
        </w:tabs>
        <w:ind w:right="-35"/>
        <w:rPr>
          <w:rFonts w:ascii="Arial" w:hAnsi="Arial" w:cs="Arial"/>
          <w:color w:val="000000"/>
        </w:rPr>
      </w:pPr>
      <w:r w:rsidRPr="00B50704">
        <w:rPr>
          <w:rFonts w:ascii="Arial" w:hAnsi="Arial" w:cs="Arial"/>
        </w:rPr>
        <w:t xml:space="preserve"> </w:t>
      </w:r>
    </w:p>
    <w:p w:rsidR="006855EE" w:rsidRPr="00B50704" w:rsidRDefault="006855EE" w:rsidP="006855EE">
      <w:pPr>
        <w:pStyle w:val="Ttulo2"/>
        <w:rPr>
          <w:rFonts w:cs="Arial"/>
          <w:b w:val="0"/>
          <w:bCs/>
          <w:iCs/>
          <w:color w:val="365F91"/>
          <w:sz w:val="22"/>
          <w:szCs w:val="22"/>
        </w:rPr>
      </w:pPr>
      <w:bookmarkStart w:id="63" w:name="_Toc525736790"/>
      <w:bookmarkStart w:id="64" w:name="_Toc157586288"/>
      <w:r w:rsidRPr="00B50704">
        <w:rPr>
          <w:rFonts w:cs="Arial"/>
          <w:sz w:val="22"/>
          <w:szCs w:val="22"/>
        </w:rPr>
        <w:t>Especificações do serviço de drenagem</w:t>
      </w:r>
      <w:bookmarkEnd w:id="63"/>
      <w:bookmarkEnd w:id="64"/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As especificações a seguir têm como objetivo a fixação de diretrizes técnicas e métodos para avaliação quantitativa e qualitativa dos serviços necessários para a implantação de Redes de Esgotos Pluviais.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 projeto foi desenvolvido considerando as condições da bacia, com tubos de concreto a serem implantados sob o leito da pista devidamente envelopados conforme detalhes de drenagem.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rede principal terá dispositivos de drenagem (caixas) em todo intervalo projetado com o tipo adequado ao diâmetro do tubo, sendo construídos conforme memorial descritivo e detalhes com tampa de concreto armado.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Por tratarem-se de trechos curtos e estreitos com baixa captação a condução das águas serão superficiais com caixas de coleta no eixo e bordos da pista encaminhando as águas pluviais</w:t>
      </w:r>
      <w:r w:rsidR="006E1CC6">
        <w:rPr>
          <w:rFonts w:ascii="Arial" w:hAnsi="Arial" w:cs="Arial"/>
          <w:color w:val="000000"/>
        </w:rPr>
        <w:t xml:space="preserve"> para o interceptor principal</w:t>
      </w:r>
      <w:r w:rsidRPr="00B50704">
        <w:rPr>
          <w:rFonts w:ascii="Arial" w:hAnsi="Arial" w:cs="Arial"/>
          <w:color w:val="000000"/>
        </w:rPr>
        <w:t>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</w:p>
    <w:p w:rsidR="006855EE" w:rsidRPr="00B50704" w:rsidRDefault="006855EE" w:rsidP="006855EE">
      <w:pPr>
        <w:pStyle w:val="Ttulo2"/>
        <w:rPr>
          <w:rFonts w:cs="Arial"/>
          <w:b w:val="0"/>
          <w:bCs/>
          <w:color w:val="365F91"/>
          <w:sz w:val="22"/>
          <w:szCs w:val="22"/>
        </w:rPr>
      </w:pPr>
      <w:bookmarkStart w:id="65" w:name="_Toc525736791"/>
      <w:bookmarkStart w:id="66" w:name="_Toc157586289"/>
      <w:r w:rsidRPr="00B50704">
        <w:rPr>
          <w:rFonts w:cs="Arial"/>
          <w:sz w:val="22"/>
          <w:szCs w:val="22"/>
        </w:rPr>
        <w:t>Escavação mecânica de valas mat. 1ª cat. prof. até 2,50</w:t>
      </w:r>
      <w:r w:rsidRPr="00B50704">
        <w:rPr>
          <w:rFonts w:cs="Arial"/>
          <w:b w:val="0"/>
          <w:sz w:val="22"/>
          <w:szCs w:val="22"/>
        </w:rPr>
        <w:t xml:space="preserve"> </w:t>
      </w:r>
      <w:r w:rsidRPr="00B50704">
        <w:rPr>
          <w:rFonts w:cs="Arial"/>
          <w:sz w:val="22"/>
          <w:szCs w:val="22"/>
        </w:rPr>
        <w:t>m</w:t>
      </w:r>
      <w:bookmarkEnd w:id="65"/>
      <w:bookmarkEnd w:id="66"/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execução de valas tem como finalidade fazer com que se crie um sistema de drenagem pluvial e escoamento de águas proveniente das chuvas.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As valas serão executadas ao longo da via e nos locais conforme especificado no projeto em anexo, tendo suas características definidas conforme as necessidades do terreno “in loco”.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operação para a execução do referido serviço consiste em:</w:t>
      </w:r>
    </w:p>
    <w:p w:rsidR="006855EE" w:rsidRPr="00B50704" w:rsidRDefault="006855EE" w:rsidP="006855EE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Operação de locação e marcação pela topografia no local, e só após isto deve-se estar liberado para que os equipamentos comecem os serviços;</w:t>
      </w:r>
    </w:p>
    <w:p w:rsidR="006855EE" w:rsidRPr="00B50704" w:rsidRDefault="006855EE" w:rsidP="006855EE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Escavar com escavadeira hidráulica ou retroescavadeira nos trechos especificados e locados pela topografia;</w:t>
      </w:r>
    </w:p>
    <w:p w:rsidR="006855EE" w:rsidRPr="00B50704" w:rsidRDefault="006855EE" w:rsidP="006855EE">
      <w:pPr>
        <w:pStyle w:val="PargrafodaLista"/>
        <w:numPr>
          <w:ilvl w:val="0"/>
          <w:numId w:val="5"/>
        </w:num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Executar operações de corte e remoção do material, sendo que estes dois itens devem seguir as cotas e caimento suficiente para um bom escoamento;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Para se executar este tipo de serviço deverão empregar-se os seguintes equipamentos: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lastRenderedPageBreak/>
        <w:t>Escavadeira hidráulica ou retroescavadeira, moto niveladoras, retroescavadeira e caminhões transportadores.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Além dos equipamentos acima citados deverão executar-se serviços manuais no tocante a acabamentos finais.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As execuções dos serviços deverão prever a utilização racional de equipamentos apropriados atendidos às condições locais e a produtividade exigida.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medição do serviço de escavação e o seu respectivo transporte será feita em</w:t>
      </w:r>
      <w:r w:rsidR="00EB0E6C">
        <w:rPr>
          <w:rFonts w:ascii="Arial" w:hAnsi="Arial" w:cs="Arial"/>
          <w:color w:val="000000"/>
        </w:rPr>
        <w:t xml:space="preserve"> </w:t>
      </w:r>
      <w:r w:rsidRPr="00B50704">
        <w:rPr>
          <w:rFonts w:ascii="Arial" w:hAnsi="Arial" w:cs="Arial"/>
          <w:b/>
          <w:bCs/>
          <w:color w:val="000000"/>
        </w:rPr>
        <w:t>m³</w:t>
      </w:r>
      <w:r w:rsidR="00EB0E6C">
        <w:rPr>
          <w:rFonts w:ascii="Arial" w:hAnsi="Arial" w:cs="Arial"/>
          <w:b/>
          <w:bCs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separadamente.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</w:p>
    <w:p w:rsidR="006855EE" w:rsidRPr="00B50704" w:rsidRDefault="006855EE" w:rsidP="006855EE">
      <w:pPr>
        <w:pStyle w:val="Ttulo2"/>
        <w:rPr>
          <w:rFonts w:cs="Arial"/>
          <w:b w:val="0"/>
          <w:sz w:val="22"/>
          <w:szCs w:val="22"/>
        </w:rPr>
      </w:pPr>
      <w:bookmarkStart w:id="67" w:name="_Toc525736792"/>
      <w:bookmarkStart w:id="68" w:name="_Toc157586290"/>
      <w:r w:rsidRPr="00B50704">
        <w:rPr>
          <w:rFonts w:cs="Arial"/>
          <w:sz w:val="22"/>
          <w:szCs w:val="22"/>
        </w:rPr>
        <w:t>Tubulação - PB – Fornecimento e Assentamento</w:t>
      </w:r>
      <w:bookmarkEnd w:id="67"/>
      <w:bookmarkEnd w:id="68"/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Os tubos assentados terão a finalidade de ligar os dispositivos de drenagem. Os tubos serão de concreto com seção circular de Ø 400</w:t>
      </w:r>
      <w:r w:rsidR="008942D1">
        <w:rPr>
          <w:rFonts w:ascii="Arial" w:hAnsi="Arial" w:cs="Arial"/>
          <w:color w:val="000000"/>
        </w:rPr>
        <w:t>mm</w:t>
      </w:r>
      <w:r w:rsidR="0062295F">
        <w:rPr>
          <w:rFonts w:ascii="Arial" w:hAnsi="Arial" w:cs="Arial"/>
          <w:color w:val="000000"/>
        </w:rPr>
        <w:t xml:space="preserve"> e </w:t>
      </w:r>
      <w:r w:rsidR="0062295F" w:rsidRPr="00B50704">
        <w:rPr>
          <w:rFonts w:ascii="Arial" w:hAnsi="Arial" w:cs="Arial"/>
          <w:color w:val="000000"/>
        </w:rPr>
        <w:t xml:space="preserve">Ø </w:t>
      </w:r>
      <w:r w:rsidR="0062295F">
        <w:rPr>
          <w:rFonts w:ascii="Arial" w:hAnsi="Arial" w:cs="Arial"/>
          <w:color w:val="000000"/>
        </w:rPr>
        <w:t>6</w:t>
      </w:r>
      <w:r w:rsidR="0062295F" w:rsidRPr="00B50704">
        <w:rPr>
          <w:rFonts w:ascii="Arial" w:hAnsi="Arial" w:cs="Arial"/>
          <w:color w:val="000000"/>
        </w:rPr>
        <w:t>00</w:t>
      </w:r>
      <w:r w:rsidR="008942D1">
        <w:rPr>
          <w:rFonts w:ascii="Arial" w:hAnsi="Arial" w:cs="Arial"/>
          <w:color w:val="000000"/>
        </w:rPr>
        <w:t>mm</w:t>
      </w:r>
      <w:r w:rsidRPr="00B50704">
        <w:rPr>
          <w:rFonts w:ascii="Arial" w:hAnsi="Arial" w:cs="Arial"/>
          <w:color w:val="000000"/>
        </w:rPr>
        <w:t>, no passeio e nas travessias serão utilizados tubos classe PA1</w:t>
      </w:r>
      <w:r w:rsidR="0062295F">
        <w:rPr>
          <w:rFonts w:ascii="Arial" w:hAnsi="Arial" w:cs="Arial"/>
          <w:color w:val="000000"/>
        </w:rPr>
        <w:t xml:space="preserve"> (armado)</w:t>
      </w:r>
      <w:r w:rsidRPr="00B50704">
        <w:rPr>
          <w:rFonts w:ascii="Arial" w:hAnsi="Arial" w:cs="Arial"/>
          <w:color w:val="000000"/>
        </w:rPr>
        <w:t>, tipo ponta e bolsa devidamente assentados sobre lastro de brita.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operação de preparo do local e colocação dos tubos se dará pela seguinte forma: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a) Escavação mecânica;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b) Regularização do fundo das valas com as declividades e profundidades convenientes para que haja um bom escoamento das águas;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c) Será executada uma camada de 5,0 cm de lastro de brita para assentamento da rede pluvial;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d) Fornecimento e assentamento de tubos;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e) Rejuntamento dos tubos com argamassa cimento-areia, traço 1:4, incluído nos serviços de assentamento;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f) Execução do reaterro, preferencialmente com o próprio material escavado, desde que este seja de boa qualidade, ou material adequado, exceto nas travessias que deverá ser utilizado oriundo de jazida com ISC mínimo de 15% e expansão máxima de 1%, se for necessário;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g) O reaterro deve ser compactado com compactador mecânico ou com a própria retroescavadeira.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h) Neste serviço não está prevista escavação em rocha. Deverão ser executados ensaios de compressão diametral nos tubos, sendo retirados pela fiscalização do município uma amostra a cada cem unidades de acordo com a NBR 8890/2007.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</w:p>
    <w:p w:rsidR="006855EE" w:rsidRPr="00B50704" w:rsidRDefault="006855EE" w:rsidP="006855EE">
      <w:pPr>
        <w:pStyle w:val="Ttulo2"/>
        <w:rPr>
          <w:rFonts w:cs="Arial"/>
          <w:b w:val="0"/>
          <w:sz w:val="22"/>
          <w:szCs w:val="22"/>
        </w:rPr>
      </w:pPr>
      <w:bookmarkStart w:id="69" w:name="_Toc525736793"/>
      <w:bookmarkStart w:id="70" w:name="_Toc157586291"/>
      <w:r w:rsidRPr="00B50704">
        <w:rPr>
          <w:rFonts w:cs="Arial"/>
          <w:sz w:val="22"/>
          <w:szCs w:val="22"/>
        </w:rPr>
        <w:t>Embasamento da tubulação</w:t>
      </w:r>
      <w:bookmarkEnd w:id="69"/>
      <w:bookmarkEnd w:id="70"/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O fundo da vala deve ser </w:t>
      </w:r>
      <w:proofErr w:type="spellStart"/>
      <w:r w:rsidRPr="00B50704">
        <w:rPr>
          <w:rFonts w:ascii="Arial" w:hAnsi="Arial" w:cs="Arial"/>
          <w:color w:val="000000"/>
        </w:rPr>
        <w:t>apiloado</w:t>
      </w:r>
      <w:proofErr w:type="spellEnd"/>
      <w:r w:rsidRPr="00B50704">
        <w:rPr>
          <w:rFonts w:ascii="Arial" w:hAnsi="Arial" w:cs="Arial"/>
          <w:color w:val="000000"/>
        </w:rPr>
        <w:t xml:space="preserve"> para eliminar a existência de materiais soltos. Este deverá se apresentar uniforme nas cotas e declividades especificadas em projeto, desprovido de quaisquer saliências ou reentrâncias. Não é admitida a instalação dos tubos </w:t>
      </w:r>
      <w:r w:rsidRPr="00B50704">
        <w:rPr>
          <w:rFonts w:ascii="Arial" w:hAnsi="Arial" w:cs="Arial"/>
          <w:color w:val="000000"/>
        </w:rPr>
        <w:lastRenderedPageBreak/>
        <w:t>dir</w:t>
      </w:r>
      <w:r w:rsidR="00017A98">
        <w:rPr>
          <w:rFonts w:ascii="Arial" w:hAnsi="Arial" w:cs="Arial"/>
          <w:color w:val="000000"/>
        </w:rPr>
        <w:t xml:space="preserve">etamente sobre o fundo da vala, </w:t>
      </w:r>
      <w:r w:rsidRPr="00B50704">
        <w:rPr>
          <w:rFonts w:ascii="Arial" w:hAnsi="Arial" w:cs="Arial"/>
          <w:color w:val="000000"/>
        </w:rPr>
        <w:t>deverão ser sempre aplicados sobre lastro de brita</w:t>
      </w:r>
      <w:r w:rsidR="00B50FF8">
        <w:rPr>
          <w:rFonts w:ascii="Arial" w:hAnsi="Arial" w:cs="Arial"/>
          <w:color w:val="000000"/>
        </w:rPr>
        <w:t xml:space="preserve"> nº 1 ou </w:t>
      </w:r>
      <w:r w:rsidRPr="00B50704">
        <w:rPr>
          <w:rFonts w:ascii="Arial" w:hAnsi="Arial" w:cs="Arial"/>
          <w:color w:val="000000"/>
        </w:rPr>
        <w:t xml:space="preserve"> 2</w:t>
      </w:r>
      <w:r w:rsidR="00B50FF8">
        <w:rPr>
          <w:rFonts w:ascii="Arial" w:hAnsi="Arial" w:cs="Arial"/>
          <w:color w:val="000000"/>
        </w:rPr>
        <w:t>,</w:t>
      </w:r>
      <w:r w:rsidR="00017A98" w:rsidRPr="00017A98">
        <w:rPr>
          <w:rFonts w:ascii="Arial" w:hAnsi="Arial" w:cs="Arial"/>
          <w:color w:val="000000"/>
        </w:rPr>
        <w:t xml:space="preserve"> </w:t>
      </w:r>
      <w:r w:rsidR="00017A98">
        <w:rPr>
          <w:rFonts w:ascii="Arial" w:hAnsi="Arial" w:cs="Arial"/>
          <w:color w:val="000000"/>
        </w:rPr>
        <w:t>com larguras variáveis dependendo do diâmetro do tubo</w:t>
      </w:r>
      <w:r w:rsidRPr="00B50704">
        <w:rPr>
          <w:rFonts w:ascii="Arial" w:hAnsi="Arial" w:cs="Arial"/>
          <w:color w:val="000000"/>
        </w:rPr>
        <w:t xml:space="preserve"> com espessura de </w:t>
      </w:r>
      <w:r w:rsidRPr="00B50704">
        <w:rPr>
          <w:rFonts w:ascii="Arial" w:hAnsi="Arial" w:cs="Arial"/>
          <w:b/>
          <w:bCs/>
          <w:color w:val="000000"/>
        </w:rPr>
        <w:t>5,0 cm</w:t>
      </w:r>
      <w:r w:rsidRPr="00B50704">
        <w:rPr>
          <w:rFonts w:ascii="Arial" w:hAnsi="Arial" w:cs="Arial"/>
          <w:color w:val="000000"/>
        </w:rPr>
        <w:t>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superfície dos berços, sobre o qual se apoiará a tubulação, deverá ser lisa, uniforme e retilínea, sem pontos altos e baixos. Os tubos poderão ser assentados por meio de guindaste com </w:t>
      </w:r>
      <w:proofErr w:type="spellStart"/>
      <w:r w:rsidRPr="00B50704">
        <w:rPr>
          <w:rFonts w:ascii="Arial" w:hAnsi="Arial" w:cs="Arial"/>
          <w:color w:val="000000"/>
        </w:rPr>
        <w:t>eslingas</w:t>
      </w:r>
      <w:proofErr w:type="spellEnd"/>
      <w:r w:rsidRPr="00B50704">
        <w:rPr>
          <w:rFonts w:ascii="Arial" w:hAnsi="Arial" w:cs="Arial"/>
          <w:color w:val="000000"/>
        </w:rPr>
        <w:t>, neste caso o ideal que sejam tubos PB.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Nas juntas de ponta e bolsa deverão ser deixados amplos recessos, a fim de impedir que as bolsas fiquem apoiadas sobre o fundo. Todos os tubos deverão ter seu apoio feito sobre o corpo do mesmo, conforme mostrado na figura</w:t>
      </w:r>
      <w:r w:rsidR="00CB0975">
        <w:rPr>
          <w:rFonts w:ascii="Arial" w:hAnsi="Arial" w:cs="Arial"/>
          <w:color w:val="000000"/>
        </w:rPr>
        <w:t xml:space="preserve"> 9</w:t>
      </w:r>
      <w:r w:rsidRPr="00B50704">
        <w:rPr>
          <w:rFonts w:ascii="Arial" w:hAnsi="Arial" w:cs="Arial"/>
          <w:color w:val="000000"/>
        </w:rPr>
        <w:t>.</w:t>
      </w:r>
    </w:p>
    <w:p w:rsidR="006855EE" w:rsidRPr="00B50704" w:rsidRDefault="006855EE" w:rsidP="006855EE">
      <w:pPr>
        <w:pStyle w:val="Ttulo2"/>
        <w:rPr>
          <w:rFonts w:cs="Arial"/>
          <w:b w:val="0"/>
          <w:sz w:val="22"/>
          <w:szCs w:val="22"/>
        </w:rPr>
      </w:pPr>
      <w:bookmarkStart w:id="71" w:name="_Toc525736794"/>
      <w:bookmarkStart w:id="72" w:name="_Toc157586292"/>
      <w:r w:rsidRPr="00B50704">
        <w:rPr>
          <w:rFonts w:cs="Arial"/>
          <w:sz w:val="22"/>
          <w:szCs w:val="22"/>
        </w:rPr>
        <w:t xml:space="preserve">Transporte do material </w:t>
      </w:r>
      <w:r w:rsidRPr="00B50704">
        <w:rPr>
          <w:rFonts w:cs="Arial"/>
          <w:color w:val="0070C0"/>
          <w:sz w:val="22"/>
          <w:szCs w:val="22"/>
        </w:rPr>
        <w:t>excedente</w:t>
      </w:r>
      <w:bookmarkEnd w:id="71"/>
      <w:bookmarkEnd w:id="72"/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remoção do calçamento e o material excedente inservível (bota-fora) devem ser previamente definidos pela Fiscalização.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b/>
          <w:color w:val="000000"/>
        </w:rPr>
      </w:pPr>
      <w:r w:rsidRPr="00B50704">
        <w:rPr>
          <w:rFonts w:ascii="Arial" w:hAnsi="Arial" w:cs="Arial"/>
          <w:color w:val="000000"/>
        </w:rPr>
        <w:t xml:space="preserve">Junto com o calçamento, também deve ser removido o material com baixa capacidade de suporte inferior (1ª categoria), o qual deve ser transportado para o “bota-fora” definido previamente pela Fiscalização, sendo esta área devidamente licenciada perante os órgãos ambientais, com </w:t>
      </w:r>
      <w:r w:rsidRPr="00B50704">
        <w:rPr>
          <w:rFonts w:ascii="Arial" w:hAnsi="Arial" w:cs="Arial"/>
          <w:bCs/>
          <w:color w:val="000000"/>
        </w:rPr>
        <w:t xml:space="preserve">DMT máxima de </w:t>
      </w:r>
      <w:r w:rsidR="00B4398E">
        <w:rPr>
          <w:rFonts w:ascii="Arial" w:hAnsi="Arial" w:cs="Arial"/>
          <w:bCs/>
          <w:color w:val="000000"/>
        </w:rPr>
        <w:t>3</w:t>
      </w:r>
      <w:r w:rsidR="006A05D2">
        <w:rPr>
          <w:rFonts w:ascii="Arial" w:hAnsi="Arial" w:cs="Arial"/>
          <w:bCs/>
          <w:color w:val="000000"/>
        </w:rPr>
        <w:t>km.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Para esta etapa da obra, devem-se utilizar equipamentos tipo retroescavadeira e caminhões transportadores.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medição efetuar-se-á levando em consideração a quantidade em </w:t>
      </w:r>
      <w:r w:rsidRPr="00B50704">
        <w:rPr>
          <w:rFonts w:ascii="Arial" w:hAnsi="Arial" w:cs="Arial"/>
          <w:bCs/>
          <w:color w:val="000000"/>
        </w:rPr>
        <w:t>m³</w:t>
      </w:r>
      <w:r w:rsidRPr="00B50704">
        <w:rPr>
          <w:rFonts w:ascii="Arial" w:hAnsi="Arial" w:cs="Arial"/>
          <w:b/>
          <w:bCs/>
          <w:color w:val="000000"/>
        </w:rPr>
        <w:t xml:space="preserve"> </w:t>
      </w:r>
      <w:r w:rsidRPr="00B50704">
        <w:rPr>
          <w:rFonts w:ascii="Arial" w:hAnsi="Arial" w:cs="Arial"/>
          <w:color w:val="000000"/>
        </w:rPr>
        <w:t>retirados do local.</w:t>
      </w:r>
    </w:p>
    <w:p w:rsidR="006855EE" w:rsidRPr="00B50704" w:rsidRDefault="006855EE" w:rsidP="006855EE">
      <w:pPr>
        <w:jc w:val="center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noProof/>
          <w:lang w:eastAsia="pt-BR"/>
        </w:rPr>
        <w:drawing>
          <wp:inline distT="0" distB="0" distL="0" distR="0">
            <wp:extent cx="5736566" cy="3521562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/>
                    <a:srcRect l="16853" t="16753" r="15569" b="9466"/>
                    <a:stretch/>
                  </pic:blipFill>
                  <pic:spPr bwMode="auto">
                    <a:xfrm>
                      <a:off x="0" y="0"/>
                      <a:ext cx="5742021" cy="3524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855EE" w:rsidRPr="00B50704" w:rsidRDefault="00A430B0" w:rsidP="006855EE">
      <w:pPr>
        <w:ind w:left="510" w:firstLine="567"/>
        <w:jc w:val="both"/>
        <w:rPr>
          <w:rFonts w:ascii="Arial" w:hAnsi="Arial" w:cs="Arial"/>
          <w:bCs/>
          <w:color w:val="000000"/>
        </w:rPr>
      </w:pPr>
      <w:r w:rsidRPr="00B50704">
        <w:rPr>
          <w:rFonts w:ascii="Arial" w:hAnsi="Arial" w:cs="Arial"/>
          <w:b/>
          <w:bCs/>
          <w:color w:val="000000"/>
        </w:rPr>
        <w:tab/>
      </w:r>
      <w:r w:rsidRPr="00B50704">
        <w:rPr>
          <w:rFonts w:ascii="Arial" w:hAnsi="Arial" w:cs="Arial"/>
          <w:b/>
          <w:bCs/>
          <w:color w:val="000000"/>
        </w:rPr>
        <w:tab/>
      </w:r>
      <w:r w:rsidRPr="00B50704">
        <w:rPr>
          <w:rFonts w:ascii="Arial" w:hAnsi="Arial" w:cs="Arial"/>
          <w:b/>
          <w:bCs/>
          <w:color w:val="000000"/>
        </w:rPr>
        <w:tab/>
      </w:r>
      <w:r w:rsidRPr="00B50704">
        <w:rPr>
          <w:rFonts w:ascii="Arial" w:hAnsi="Arial" w:cs="Arial"/>
          <w:b/>
          <w:bCs/>
          <w:color w:val="000000"/>
        </w:rPr>
        <w:tab/>
      </w:r>
      <w:r w:rsidR="006855EE" w:rsidRPr="00B50704">
        <w:rPr>
          <w:rFonts w:ascii="Arial" w:hAnsi="Arial" w:cs="Arial"/>
          <w:bCs/>
          <w:color w:val="000000"/>
        </w:rPr>
        <w:t xml:space="preserve">Figura </w:t>
      </w:r>
      <w:r w:rsidR="00006FB8" w:rsidRPr="00B50704">
        <w:rPr>
          <w:rFonts w:ascii="Arial" w:hAnsi="Arial" w:cs="Arial"/>
          <w:bCs/>
          <w:color w:val="000000"/>
        </w:rPr>
        <w:t>9</w:t>
      </w:r>
      <w:r w:rsidR="006855EE" w:rsidRPr="00B50704">
        <w:rPr>
          <w:rFonts w:ascii="Arial" w:hAnsi="Arial" w:cs="Arial"/>
          <w:bCs/>
          <w:color w:val="000000"/>
        </w:rPr>
        <w:t xml:space="preserve"> – Detalhe de </w:t>
      </w:r>
      <w:r w:rsidR="006855EE" w:rsidRPr="00B50704">
        <w:rPr>
          <w:rFonts w:ascii="Arial" w:hAnsi="Arial" w:cs="Arial"/>
          <w:color w:val="000000"/>
        </w:rPr>
        <w:t>assentamento</w:t>
      </w:r>
      <w:r w:rsidR="006855EE" w:rsidRPr="00B50704">
        <w:rPr>
          <w:rFonts w:ascii="Arial" w:hAnsi="Arial" w:cs="Arial"/>
          <w:bCs/>
          <w:color w:val="000000"/>
        </w:rPr>
        <w:t xml:space="preserve"> da tubulação.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b/>
          <w:bCs/>
          <w:color w:val="000000"/>
        </w:rPr>
      </w:pPr>
      <w:r w:rsidRPr="00B50704">
        <w:rPr>
          <w:rFonts w:ascii="Arial" w:hAnsi="Arial" w:cs="Arial"/>
          <w:color w:val="000000"/>
        </w:rPr>
        <w:t xml:space="preserve">A medição do embasamento será por </w:t>
      </w:r>
      <w:r w:rsidRPr="00B50704">
        <w:rPr>
          <w:rFonts w:ascii="Arial" w:hAnsi="Arial" w:cs="Arial"/>
          <w:bCs/>
          <w:color w:val="000000"/>
        </w:rPr>
        <w:t>m³.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</w:rPr>
      </w:pPr>
    </w:p>
    <w:p w:rsidR="006855EE" w:rsidRPr="00B50704" w:rsidRDefault="006855EE" w:rsidP="006855EE">
      <w:pPr>
        <w:pStyle w:val="Ttulo2"/>
        <w:rPr>
          <w:rFonts w:cs="Arial"/>
          <w:b w:val="0"/>
          <w:sz w:val="22"/>
          <w:szCs w:val="22"/>
        </w:rPr>
      </w:pPr>
      <w:bookmarkStart w:id="73" w:name="_Toc525736795"/>
      <w:bookmarkStart w:id="74" w:name="_Toc157586293"/>
      <w:r w:rsidRPr="00B50704">
        <w:rPr>
          <w:rFonts w:cs="Arial"/>
          <w:sz w:val="22"/>
          <w:szCs w:val="22"/>
        </w:rPr>
        <w:lastRenderedPageBreak/>
        <w:t>Reaterro compactado de vala pluvial com material local</w:t>
      </w:r>
      <w:bookmarkEnd w:id="73"/>
      <w:bookmarkEnd w:id="74"/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Aterros de pista são segmentos cuja implantação requer depósito de materiais provenientes do corte da pista, no interior dos limites das seções especificados no projeto.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Após a execução dos trechos de redes, e estes sendo liberados pela fiscalização, as operações de aterro compreendem: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Movimento de terra dos locais onde estão depositados, e colocando-os sobre as redes de tubos, preenchendo as valas por completo.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Na execução dos aterros de valas, deve-se prever para que estes sejam compactados, em camadas iguais e não superior a 20 cm.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Na construção dos aterros poderão ser empregadas retroescavadeiras, escavadeira hidráulica, caminhões basculantes, compactadores hidráulicos por percussão e soquetes de madeira.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 medição do serviço de aterro e compactação será feita em </w:t>
      </w:r>
      <w:r w:rsidRPr="00B50704">
        <w:rPr>
          <w:rFonts w:ascii="Arial" w:hAnsi="Arial" w:cs="Arial"/>
          <w:b/>
          <w:bCs/>
          <w:color w:val="000000"/>
        </w:rPr>
        <w:t xml:space="preserve">m³ </w:t>
      </w:r>
      <w:r w:rsidRPr="00B50704">
        <w:rPr>
          <w:rFonts w:ascii="Arial" w:hAnsi="Arial" w:cs="Arial"/>
          <w:color w:val="000000"/>
        </w:rPr>
        <w:t>executado nas áreas de drenagem.</w:t>
      </w:r>
    </w:p>
    <w:p w:rsidR="006855EE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</w:p>
    <w:p w:rsidR="00EB0E6C" w:rsidRPr="00B50704" w:rsidRDefault="00EB0E6C" w:rsidP="006855EE">
      <w:pPr>
        <w:ind w:left="510" w:firstLine="567"/>
        <w:jc w:val="both"/>
        <w:rPr>
          <w:rFonts w:ascii="Arial" w:hAnsi="Arial" w:cs="Arial"/>
          <w:color w:val="000000"/>
        </w:rPr>
      </w:pP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b/>
          <w:bCs/>
          <w:i/>
          <w:iCs/>
          <w:color w:val="365F91"/>
        </w:rPr>
      </w:pPr>
      <w:r w:rsidRPr="00B50704">
        <w:rPr>
          <w:rFonts w:ascii="Arial" w:hAnsi="Arial" w:cs="Arial"/>
          <w:b/>
          <w:bCs/>
          <w:i/>
          <w:iCs/>
          <w:color w:val="365F91"/>
        </w:rPr>
        <w:t xml:space="preserve">Poços de Visita com </w:t>
      </w:r>
      <w:proofErr w:type="spellStart"/>
      <w:r w:rsidRPr="00B50704">
        <w:rPr>
          <w:rFonts w:ascii="Arial" w:hAnsi="Arial" w:cs="Arial"/>
          <w:b/>
          <w:bCs/>
          <w:i/>
          <w:iCs/>
          <w:color w:val="365F91"/>
        </w:rPr>
        <w:t>boca-de-lobo</w:t>
      </w:r>
      <w:proofErr w:type="spellEnd"/>
      <w:r w:rsidRPr="00B50704">
        <w:rPr>
          <w:rFonts w:ascii="Arial" w:hAnsi="Arial" w:cs="Arial"/>
          <w:b/>
          <w:bCs/>
          <w:i/>
          <w:iCs/>
          <w:color w:val="365F91"/>
        </w:rPr>
        <w:t xml:space="preserve"> 1,</w:t>
      </w:r>
      <w:r w:rsidR="006E1CC6">
        <w:rPr>
          <w:rFonts w:ascii="Arial" w:hAnsi="Arial" w:cs="Arial"/>
          <w:b/>
          <w:bCs/>
          <w:i/>
          <w:iCs/>
          <w:color w:val="365F91"/>
        </w:rPr>
        <w:t>0</w:t>
      </w:r>
      <w:r w:rsidRPr="00B50704">
        <w:rPr>
          <w:rFonts w:ascii="Arial" w:hAnsi="Arial" w:cs="Arial"/>
          <w:b/>
          <w:bCs/>
          <w:i/>
          <w:iCs/>
          <w:color w:val="365F91"/>
        </w:rPr>
        <w:t>0 x 1,</w:t>
      </w:r>
      <w:r w:rsidR="006E1CC6">
        <w:rPr>
          <w:rFonts w:ascii="Arial" w:hAnsi="Arial" w:cs="Arial"/>
          <w:b/>
          <w:bCs/>
          <w:i/>
          <w:iCs/>
          <w:color w:val="365F91"/>
        </w:rPr>
        <w:t>2</w:t>
      </w:r>
      <w:r w:rsidRPr="00B50704">
        <w:rPr>
          <w:rFonts w:ascii="Arial" w:hAnsi="Arial" w:cs="Arial"/>
          <w:b/>
          <w:bCs/>
          <w:i/>
          <w:iCs/>
          <w:color w:val="365F91"/>
        </w:rPr>
        <w:t>0, (</w:t>
      </w:r>
      <w:r w:rsidR="006E1CC6">
        <w:rPr>
          <w:rFonts w:ascii="Arial" w:hAnsi="Arial" w:cs="Arial"/>
          <w:b/>
          <w:bCs/>
          <w:i/>
          <w:iCs/>
          <w:color w:val="365F91"/>
        </w:rPr>
        <w:t>in</w:t>
      </w:r>
      <w:r w:rsidRPr="00B50704">
        <w:rPr>
          <w:rFonts w:ascii="Arial" w:hAnsi="Arial" w:cs="Arial"/>
          <w:b/>
          <w:bCs/>
          <w:i/>
          <w:iCs/>
          <w:color w:val="365F91"/>
        </w:rPr>
        <w:t>terna) em alvenaria</w:t>
      </w:r>
      <w:r w:rsidR="00EB0E6C">
        <w:rPr>
          <w:rFonts w:ascii="Arial" w:hAnsi="Arial" w:cs="Arial"/>
          <w:b/>
          <w:bCs/>
          <w:i/>
          <w:iCs/>
          <w:color w:val="365F91"/>
        </w:rPr>
        <w:t xml:space="preserve"> </w:t>
      </w:r>
      <w:r w:rsidRPr="00B50704">
        <w:rPr>
          <w:rFonts w:ascii="Arial" w:hAnsi="Arial" w:cs="Arial"/>
          <w:b/>
          <w:bCs/>
          <w:i/>
          <w:iCs/>
          <w:color w:val="365F91"/>
        </w:rPr>
        <w:t>de</w:t>
      </w:r>
      <w:r w:rsidR="00EB0E6C">
        <w:rPr>
          <w:rFonts w:ascii="Arial" w:hAnsi="Arial" w:cs="Arial"/>
          <w:b/>
          <w:bCs/>
          <w:i/>
          <w:iCs/>
          <w:color w:val="365F91"/>
        </w:rPr>
        <w:t xml:space="preserve"> </w:t>
      </w:r>
      <w:r w:rsidRPr="00B50704">
        <w:rPr>
          <w:rFonts w:ascii="Arial" w:hAnsi="Arial" w:cs="Arial"/>
          <w:b/>
          <w:bCs/>
          <w:i/>
          <w:iCs/>
          <w:color w:val="365F91"/>
        </w:rPr>
        <w:t>tijolo.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As caixas serão compostas por </w:t>
      </w:r>
      <w:proofErr w:type="spellStart"/>
      <w:r w:rsidRPr="00B50704">
        <w:rPr>
          <w:rFonts w:ascii="Arial" w:hAnsi="Arial" w:cs="Arial"/>
          <w:color w:val="000000"/>
        </w:rPr>
        <w:t>bocas-de-lobo</w:t>
      </w:r>
      <w:proofErr w:type="spellEnd"/>
      <w:r w:rsidRPr="00B50704">
        <w:rPr>
          <w:rFonts w:ascii="Arial" w:hAnsi="Arial" w:cs="Arial"/>
          <w:color w:val="000000"/>
        </w:rPr>
        <w:t xml:space="preserve"> com tampa de concreto e são dispositivos a serem executados junto às redes pluviais, nos locais indicados no projeto, com o objetivo de captar as águas pluviais e conduzi-las a rede condutora. Será construída com três paredes de 15 cm e uma parede de 25 cm, executadas com pedras </w:t>
      </w:r>
      <w:proofErr w:type="spellStart"/>
      <w:r w:rsidRPr="00B50704">
        <w:rPr>
          <w:rFonts w:ascii="Arial" w:hAnsi="Arial" w:cs="Arial"/>
          <w:color w:val="000000"/>
        </w:rPr>
        <w:t>grês</w:t>
      </w:r>
      <w:proofErr w:type="spellEnd"/>
      <w:r w:rsidRPr="00B50704">
        <w:rPr>
          <w:rFonts w:ascii="Arial" w:hAnsi="Arial" w:cs="Arial"/>
          <w:color w:val="000000"/>
        </w:rPr>
        <w:t>.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 operação de preparo do local e construção das caixas se dará pela seguinte forma: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a) Escavação e remoção do material existente, de forma a comportar a “</w:t>
      </w:r>
      <w:proofErr w:type="spellStart"/>
      <w:r w:rsidRPr="00B50704">
        <w:rPr>
          <w:rFonts w:ascii="Arial" w:hAnsi="Arial" w:cs="Arial"/>
          <w:color w:val="000000"/>
        </w:rPr>
        <w:t>boca-de-lobo</w:t>
      </w:r>
      <w:proofErr w:type="spellEnd"/>
      <w:r w:rsidRPr="00B50704">
        <w:rPr>
          <w:rFonts w:ascii="Arial" w:hAnsi="Arial" w:cs="Arial"/>
          <w:color w:val="000000"/>
        </w:rPr>
        <w:t>” previsto, sendo estes executados sobre a canalização;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b) Execução das paredes em alvenaria, assentados com argamassa cimento-areia, traço 1:4, conectando-a a rede condutora e ajustando o(s) tubo(s) de entrada e/ou saída à alvenaria executada, através de rejunte com argamassa;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c) Instalação de meio-fio, “</w:t>
      </w:r>
      <w:proofErr w:type="spellStart"/>
      <w:r w:rsidRPr="00B50704">
        <w:rPr>
          <w:rFonts w:ascii="Arial" w:hAnsi="Arial" w:cs="Arial"/>
          <w:color w:val="000000"/>
        </w:rPr>
        <w:t>boca-de-lobo</w:t>
      </w:r>
      <w:proofErr w:type="spellEnd"/>
      <w:r w:rsidRPr="00B50704">
        <w:rPr>
          <w:rFonts w:ascii="Arial" w:hAnsi="Arial" w:cs="Arial"/>
          <w:color w:val="000000"/>
        </w:rPr>
        <w:t>” nos poços (conjugadas);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d) Execução das vigas de respaldo;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As caixas coletoras terão as seguintes dimensões externas:</w:t>
      </w:r>
    </w:p>
    <w:p w:rsidR="006855EE" w:rsidRPr="00B50704" w:rsidRDefault="006855EE" w:rsidP="006855EE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>Terão altura variada, no mínimo 1,00 m, conforme as características do terreno no local.</w:t>
      </w:r>
    </w:p>
    <w:p w:rsidR="006855EE" w:rsidRDefault="006855EE" w:rsidP="00A430B0">
      <w:pPr>
        <w:ind w:left="510" w:firstLine="567"/>
        <w:jc w:val="both"/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color w:val="000000"/>
        </w:rPr>
        <w:t xml:space="preserve">As caixas coletoras serão medidas de acordo com o tipo empregado, pela determinação do número de unidades aplicadas. </w:t>
      </w:r>
    </w:p>
    <w:p w:rsidR="00461F67" w:rsidRDefault="00850816" w:rsidP="00A430B0">
      <w:pPr>
        <w:ind w:left="51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Abaixo apresentamos a planilha de dimensionamento da rede  pluvial a ser projetada.</w:t>
      </w:r>
    </w:p>
    <w:p w:rsidR="00461F67" w:rsidRPr="00B50704" w:rsidRDefault="00461F67" w:rsidP="00A430B0">
      <w:pPr>
        <w:ind w:left="510" w:firstLine="567"/>
        <w:jc w:val="both"/>
        <w:rPr>
          <w:rFonts w:ascii="Arial" w:hAnsi="Arial" w:cs="Arial"/>
          <w:color w:val="000000"/>
        </w:rPr>
      </w:pPr>
    </w:p>
    <w:p w:rsidR="00B028E3" w:rsidRPr="00B50704" w:rsidRDefault="006855EE" w:rsidP="00B028E3">
      <w:pPr>
        <w:rPr>
          <w:rFonts w:ascii="Arial" w:hAnsi="Arial" w:cs="Arial"/>
        </w:rPr>
      </w:pPr>
      <w:r w:rsidRPr="00B50704">
        <w:rPr>
          <w:rFonts w:ascii="Arial" w:hAnsi="Arial" w:cs="Arial"/>
        </w:rPr>
        <w:br w:type="page"/>
      </w:r>
      <w:r w:rsidR="00DB2352" w:rsidRPr="00DB2352">
        <w:rPr>
          <w:noProof/>
          <w:lang w:eastAsia="pt-BR"/>
        </w:rPr>
        <w:lastRenderedPageBreak/>
        <w:drawing>
          <wp:inline distT="0" distB="0" distL="0" distR="0">
            <wp:extent cx="8339523" cy="1886459"/>
            <wp:effectExtent l="0" t="3200400" r="0" b="3218941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59892" cy="1891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B028E3" w:rsidRPr="00B50704" w:rsidRDefault="00B028E3" w:rsidP="00B028E3">
      <w:pPr>
        <w:rPr>
          <w:rFonts w:ascii="Arial" w:hAnsi="Arial" w:cs="Arial"/>
        </w:rPr>
      </w:pPr>
    </w:p>
    <w:p w:rsidR="00663DC2" w:rsidRDefault="00E44925" w:rsidP="001165FF">
      <w:pPr>
        <w:rPr>
          <w:rFonts w:ascii="Arial" w:hAnsi="Arial" w:cs="Arial"/>
          <w:color w:val="000000"/>
        </w:rPr>
      </w:pPr>
      <w:r w:rsidRPr="00B50704">
        <w:rPr>
          <w:rFonts w:ascii="Arial" w:hAnsi="Arial" w:cs="Arial"/>
          <w:b/>
          <w:color w:val="1F497D"/>
        </w:rPr>
        <w:t xml:space="preserve">      </w:t>
      </w:r>
      <w:r w:rsidR="00D204A3" w:rsidRPr="00B50704">
        <w:rPr>
          <w:rFonts w:ascii="Arial" w:hAnsi="Arial" w:cs="Arial"/>
          <w:b/>
          <w:color w:val="1F497D"/>
        </w:rPr>
        <w:t xml:space="preserve">     </w:t>
      </w:r>
      <w:r w:rsidR="00B028E3" w:rsidRPr="00B50704">
        <w:rPr>
          <w:rFonts w:ascii="Arial" w:hAnsi="Arial" w:cs="Arial"/>
          <w:b/>
          <w:color w:val="1F497D"/>
        </w:rPr>
        <w:tab/>
      </w:r>
      <w:r w:rsidR="00B028E3" w:rsidRPr="00B50704">
        <w:rPr>
          <w:rFonts w:ascii="Arial" w:hAnsi="Arial" w:cs="Arial"/>
          <w:b/>
          <w:color w:val="1F497D"/>
        </w:rPr>
        <w:tab/>
      </w:r>
      <w:r w:rsidR="00B028E3" w:rsidRPr="00B50704">
        <w:rPr>
          <w:rFonts w:ascii="Arial" w:hAnsi="Arial" w:cs="Arial"/>
          <w:b/>
          <w:color w:val="1F497D"/>
        </w:rPr>
        <w:tab/>
      </w:r>
      <w:r w:rsidR="00B028E3" w:rsidRPr="00B50704">
        <w:rPr>
          <w:rFonts w:ascii="Arial" w:hAnsi="Arial" w:cs="Arial"/>
          <w:b/>
          <w:color w:val="1F497D"/>
        </w:rPr>
        <w:tab/>
      </w:r>
      <w:r w:rsidR="00B028E3" w:rsidRPr="00B50704">
        <w:rPr>
          <w:rFonts w:ascii="Arial" w:hAnsi="Arial" w:cs="Arial"/>
          <w:b/>
          <w:color w:val="1F497D"/>
        </w:rPr>
        <w:tab/>
      </w:r>
    </w:p>
    <w:p w:rsidR="00663DC2" w:rsidRPr="00813C9F" w:rsidRDefault="00D44FD2" w:rsidP="00663DC2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  <w:sz w:val="28"/>
        </w:rPr>
      </w:pPr>
      <w:r w:rsidRPr="00D44FD2">
        <w:rPr>
          <w:rFonts w:ascii="Arial" w:eastAsia="Calibri" w:hAnsi="Arial" w:cs="Arial"/>
          <w:noProof/>
          <w:lang w:eastAsia="pt-BR"/>
        </w:rPr>
      </w:r>
      <w:r w:rsidRPr="00D44FD2">
        <w:rPr>
          <w:rFonts w:ascii="Arial" w:eastAsia="Calibri" w:hAnsi="Arial" w:cs="Arial"/>
          <w:noProof/>
          <w:lang w:eastAsia="pt-BR"/>
        </w:rPr>
        <w:pict>
          <v:group id="Group 45" o:spid="_x0000_s1093" style="width:452.9pt;height:1.45pt;mso-position-horizontal-relative:char;mso-position-vertical-relative:line" coordsize="57518,182">
            <v:shape id="Shape 68386" o:spid="_x0000_s1094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ehEcUA&#10;AADbAAAADwAAAGRycy9kb3ducmV2LnhtbESPQWuDQBSE74X8h+UFcqurCQ3FZg0lJGCgl9oe2tuL&#10;+6qi+1bcTdR/3y0Uchxm5htmt59MJ240uMaygiSKQRCXVjdcKfj8OD0+g3AeWWNnmRTM5GCfLR52&#10;mGo78jvdCl+JAGGXooLa+z6V0pU1GXSR7YmD92MHgz7IoZJ6wDHATSfXcbyVBhsOCzX2dKipbIur&#10;UXD+bo/XfJN00usv93aJ58vT5qDUajm9voDwNPl7+L+dawXrBP6+hB8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96ERxQAAANsAAAAPAAAAAAAAAAAAAAAAAJgCAABkcnMv&#10;ZG93bnJldi54bWxQSwUGAAAAAAQABAD1AAAAigMAAAAA&#10;" adj="0,,0" path="m,l5751831,r,18288l,18288,,e" fillcolor="#548dd4" stroked="f" strokeweight="0">
              <v:stroke joinstyle="round"/>
              <v:formulas/>
              <v:path arrowok="t" o:connecttype="custom" o:connectlocs="0,0;57518,0;57518,182;0,182;0,0" o:connectangles="0,0,0,0,0" textboxrect="0,0,5751831,18288"/>
            </v:shape>
            <w10:wrap type="none"/>
            <w10:anchorlock/>
          </v:group>
        </w:pict>
      </w:r>
    </w:p>
    <w:p w:rsidR="00663DC2" w:rsidRPr="00813C9F" w:rsidRDefault="00663DC2" w:rsidP="00663DC2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>
        <w:rPr>
          <w:rFonts w:ascii="Arial" w:hAnsi="Arial" w:cs="Arial"/>
          <w:b/>
          <w:color w:val="1F497D"/>
          <w:sz w:val="28"/>
        </w:rPr>
        <w:t xml:space="preserve">     LIMPEZA FINAL</w:t>
      </w:r>
    </w:p>
    <w:p w:rsidR="00663DC2" w:rsidRPr="00C207A9" w:rsidRDefault="00663DC2" w:rsidP="00663DC2">
      <w:pPr>
        <w:ind w:left="510" w:firstLine="567"/>
        <w:jc w:val="both"/>
        <w:rPr>
          <w:rFonts w:ascii="Arial" w:hAnsi="Arial" w:cs="Arial"/>
          <w:color w:val="000000"/>
        </w:rPr>
      </w:pPr>
    </w:p>
    <w:p w:rsidR="00663DC2" w:rsidRPr="000F67C1" w:rsidRDefault="00663DC2" w:rsidP="00663DC2">
      <w:pPr>
        <w:pStyle w:val="Ttulo1"/>
        <w:rPr>
          <w:b w:val="0"/>
          <w:szCs w:val="24"/>
        </w:rPr>
      </w:pPr>
      <w:bookmarkStart w:id="75" w:name="_Toc88204990"/>
      <w:bookmarkStart w:id="76" w:name="_Toc88823534"/>
      <w:bookmarkStart w:id="77" w:name="_Toc157586294"/>
      <w:r w:rsidRPr="00F11C12">
        <w:rPr>
          <w:rFonts w:eastAsiaTheme="minorHAnsi"/>
        </w:rPr>
        <w:lastRenderedPageBreak/>
        <w:t>LIMPEZA E CONSIDERAÇÕES FINAIS</w:t>
      </w:r>
      <w:bookmarkEnd w:id="75"/>
      <w:bookmarkEnd w:id="76"/>
      <w:bookmarkEnd w:id="77"/>
      <w:r w:rsidRPr="00F11C12">
        <w:rPr>
          <w:rFonts w:eastAsiaTheme="minorHAnsi"/>
        </w:rPr>
        <w:t xml:space="preserve"> </w:t>
      </w:r>
    </w:p>
    <w:p w:rsidR="00663DC2" w:rsidRPr="000F67C1" w:rsidRDefault="00663DC2" w:rsidP="00663DC2">
      <w:pPr>
        <w:pStyle w:val="PargrafodaLista"/>
        <w:ind w:left="792" w:firstLine="624"/>
        <w:jc w:val="both"/>
        <w:rPr>
          <w:sz w:val="24"/>
          <w:szCs w:val="24"/>
        </w:rPr>
      </w:pPr>
    </w:p>
    <w:p w:rsidR="00663DC2" w:rsidRPr="00F11C12" w:rsidRDefault="00663DC2" w:rsidP="00663DC2">
      <w:pPr>
        <w:ind w:left="510" w:firstLine="567"/>
        <w:jc w:val="both"/>
        <w:rPr>
          <w:rFonts w:ascii="Arial" w:hAnsi="Arial" w:cs="Arial"/>
          <w:color w:val="000000"/>
        </w:rPr>
      </w:pPr>
      <w:r w:rsidRPr="00F11C12">
        <w:rPr>
          <w:rFonts w:ascii="Arial" w:hAnsi="Arial" w:cs="Arial"/>
          <w:color w:val="000000"/>
        </w:rPr>
        <w:t>A obra deverá ser entregue limpa livre de qualquer tipo de entulho ou material indesejável. Suas instalações deverão apresentar bom funcionamento operacional, garantindo a</w:t>
      </w:r>
      <w:r>
        <w:rPr>
          <w:rFonts w:ascii="Arial" w:hAnsi="Arial" w:cs="Arial"/>
          <w:color w:val="000000"/>
        </w:rPr>
        <w:t>o</w:t>
      </w:r>
      <w:r w:rsidRPr="00F11C12">
        <w:rPr>
          <w:rFonts w:ascii="Arial" w:hAnsi="Arial" w:cs="Arial"/>
          <w:color w:val="000000"/>
        </w:rPr>
        <w:t xml:space="preserve"> tráfego e</w:t>
      </w:r>
      <w:r>
        <w:rPr>
          <w:rFonts w:ascii="Arial" w:hAnsi="Arial" w:cs="Arial"/>
          <w:color w:val="000000"/>
        </w:rPr>
        <w:t xml:space="preserve"> a sua </w:t>
      </w:r>
      <w:r w:rsidRPr="00F11C12">
        <w:rPr>
          <w:rFonts w:ascii="Arial" w:hAnsi="Arial" w:cs="Arial"/>
          <w:color w:val="000000"/>
        </w:rPr>
        <w:t xml:space="preserve"> utilização.</w:t>
      </w:r>
    </w:p>
    <w:p w:rsidR="00663DC2" w:rsidRPr="00C207A9" w:rsidRDefault="00663DC2" w:rsidP="00663DC2">
      <w:pPr>
        <w:ind w:left="510" w:firstLine="567"/>
        <w:jc w:val="both"/>
        <w:rPr>
          <w:rFonts w:ascii="Arial" w:hAnsi="Arial" w:cs="Arial"/>
          <w:color w:val="000000"/>
        </w:rPr>
      </w:pPr>
    </w:p>
    <w:p w:rsidR="00663DC2" w:rsidRPr="00C207A9" w:rsidRDefault="00663DC2" w:rsidP="00663DC2">
      <w:pPr>
        <w:ind w:left="510" w:firstLine="567"/>
        <w:jc w:val="both"/>
        <w:rPr>
          <w:rFonts w:ascii="Arial" w:hAnsi="Arial" w:cs="Arial"/>
          <w:color w:val="000000"/>
        </w:rPr>
      </w:pPr>
    </w:p>
    <w:p w:rsidR="00663DC2" w:rsidRPr="00C207A9" w:rsidRDefault="00663DC2" w:rsidP="00663DC2">
      <w:pPr>
        <w:ind w:left="510" w:firstLine="567"/>
        <w:jc w:val="both"/>
        <w:rPr>
          <w:rFonts w:ascii="Arial" w:hAnsi="Arial" w:cs="Arial"/>
          <w:color w:val="000000"/>
        </w:rPr>
      </w:pPr>
    </w:p>
    <w:p w:rsidR="00663DC2" w:rsidRDefault="00663DC2" w:rsidP="006B719A">
      <w:pPr>
        <w:spacing w:before="240"/>
        <w:ind w:left="510" w:firstLine="567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663DC2" w:rsidRPr="00B50704" w:rsidRDefault="00663DC2" w:rsidP="006B719A">
      <w:pPr>
        <w:spacing w:before="240"/>
        <w:ind w:left="510" w:firstLine="567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6B719A" w:rsidRPr="00B50704" w:rsidRDefault="006B719A" w:rsidP="006B719A">
      <w:pPr>
        <w:jc w:val="center"/>
        <w:rPr>
          <w:rFonts w:ascii="Arial" w:hAnsi="Arial" w:cs="Arial"/>
        </w:rPr>
      </w:pPr>
    </w:p>
    <w:p w:rsidR="00AA5C48" w:rsidRPr="00B50704" w:rsidRDefault="00EB0E6C" w:rsidP="003B4CF5">
      <w:pPr>
        <w:ind w:left="51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06FB8" w:rsidRPr="00B50704">
        <w:rPr>
          <w:rFonts w:ascii="Arial" w:hAnsi="Arial" w:cs="Arial"/>
        </w:rPr>
        <w:tab/>
      </w:r>
    </w:p>
    <w:p w:rsidR="00AA5C48" w:rsidRPr="00B50704" w:rsidRDefault="00AA5C48" w:rsidP="00AA5C48">
      <w:pPr>
        <w:jc w:val="both"/>
        <w:rPr>
          <w:rFonts w:ascii="Arial" w:hAnsi="Arial" w:cs="Arial"/>
          <w:b/>
          <w:i/>
          <w:color w:val="323E4F" w:themeColor="text2" w:themeShade="BF"/>
        </w:rPr>
      </w:pPr>
    </w:p>
    <w:p w:rsidR="00AA5C48" w:rsidRPr="00B50704" w:rsidRDefault="00AA5C48" w:rsidP="00AA5C48">
      <w:pPr>
        <w:spacing w:after="80"/>
        <w:ind w:left="11099" w:right="-35"/>
        <w:rPr>
          <w:rFonts w:ascii="Arial" w:hAnsi="Arial" w:cs="Arial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</w:rPr>
      </w:pPr>
      <w:r w:rsidRPr="00B50704">
        <w:rPr>
          <w:rFonts w:ascii="Arial" w:eastAsia="Calibri" w:hAnsi="Arial" w:cs="Arial"/>
        </w:rPr>
        <w:tab/>
      </w:r>
      <w:r w:rsidRPr="00B50704">
        <w:rPr>
          <w:rFonts w:ascii="Arial" w:hAnsi="Arial" w:cs="Arial"/>
        </w:rPr>
        <w:t xml:space="preserve"> </w:t>
      </w:r>
      <w:r w:rsidRPr="00B50704">
        <w:rPr>
          <w:rFonts w:ascii="Arial" w:hAnsi="Arial" w:cs="Arial"/>
        </w:rPr>
        <w:tab/>
      </w: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3B4CF5" w:rsidRPr="00B50704" w:rsidRDefault="003B4CF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FD5774" w:rsidRDefault="00FD5774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FD5774" w:rsidRDefault="00FD5774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FD5774" w:rsidRDefault="00FD5774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FD5774" w:rsidRDefault="00FD5774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FD5774" w:rsidRDefault="00FD5774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FD5774" w:rsidRDefault="00FD5774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FD5774" w:rsidRPr="00B50704" w:rsidRDefault="00FD5774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D44FD2" w:rsidP="006405C5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  <w:r w:rsidRPr="00D44FD2">
        <w:rPr>
          <w:rFonts w:ascii="Arial" w:eastAsia="Calibri" w:hAnsi="Arial" w:cs="Arial"/>
          <w:noProof/>
          <w:lang w:eastAsia="pt-BR"/>
        </w:rPr>
      </w:r>
      <w:r w:rsidRPr="00D44FD2">
        <w:rPr>
          <w:rFonts w:ascii="Arial" w:eastAsia="Calibri" w:hAnsi="Arial" w:cs="Arial"/>
          <w:noProof/>
          <w:lang w:eastAsia="pt-BR"/>
        </w:rPr>
        <w:pict>
          <v:group id="_x0000_s1064" style="width:452.9pt;height:1.45pt;mso-position-horizontal-relative:char;mso-position-vertical-relative:line" coordsize="57518,182">
            <v:shape id="Shape 68386" o:spid="_x0000_s1065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GAwscA&#10;AADeAAAADwAAAGRycy9kb3ducmV2LnhtbESPUUvDQBCE34X+h2MLvtlLW6k27bWUQFHBIqalz0tu&#10;zQVzeyG3tvHfe4Lg4zAz3zDr7eBbdaE+NoENTCcZKOIq2IZrA6fj/u4RVBRki21gMvBNEbab0c0a&#10;cxuu/E6XUmqVIBxzNOBEulzrWDnyGCehI07eR+g9SpJ9rW2P1wT3rZ5l2UJ7bDgtOOyocFR9ll/e&#10;QHEunbw97F/l9LKoCn88tE9xaczteNitQAkN8h/+az9bA/fL+XwKv3fSFd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BgMLHAAAA3gAAAA8AAAAAAAAAAAAAAAAAmAIAAGRy&#10;cy9kb3ducmV2LnhtbFBLBQYAAAAABAAEAPUAAACMAwAAAAA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6405C5" w:rsidRPr="00B50704" w:rsidRDefault="006405C5" w:rsidP="006405C5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>ORÇAMENTO</w:t>
      </w:r>
      <w:r w:rsidRPr="00B50704">
        <w:rPr>
          <w:rFonts w:ascii="Arial" w:hAnsi="Arial" w:cs="Arial"/>
          <w:b/>
          <w:color w:val="1F497D"/>
        </w:rPr>
        <w:br/>
        <w:t>CRONOGRAMA FÍSICO FINANCEIRO</w:t>
      </w:r>
    </w:p>
    <w:p w:rsidR="006405C5" w:rsidRPr="00B50704" w:rsidRDefault="006405C5" w:rsidP="009E5DF4">
      <w:pPr>
        <w:pStyle w:val="Sumrio3"/>
      </w:pPr>
    </w:p>
    <w:p w:rsidR="00AA5C48" w:rsidRPr="00B50704" w:rsidRDefault="00AA5C48" w:rsidP="00AA5C48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AA5C48" w:rsidP="006405C5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 xml:space="preserve">           </w:t>
      </w: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93B27" w:rsidRPr="00B50704" w:rsidRDefault="00693B2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Pr="00B50704" w:rsidRDefault="00B50704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D44FD2" w:rsidP="006405C5">
      <w:pPr>
        <w:jc w:val="right"/>
        <w:rPr>
          <w:rFonts w:ascii="Arial" w:hAnsi="Arial" w:cs="Arial"/>
        </w:rPr>
      </w:pPr>
      <w:r w:rsidRPr="00D44FD2">
        <w:rPr>
          <w:rFonts w:ascii="Arial" w:eastAsia="Calibri" w:hAnsi="Arial" w:cs="Arial"/>
          <w:noProof/>
          <w:lang w:eastAsia="pt-BR"/>
        </w:rPr>
      </w:r>
      <w:r w:rsidRPr="00D44FD2">
        <w:rPr>
          <w:rFonts w:ascii="Arial" w:eastAsia="Calibri" w:hAnsi="Arial" w:cs="Arial"/>
          <w:noProof/>
          <w:lang w:eastAsia="pt-BR"/>
        </w:rPr>
        <w:pict>
          <v:group id="_x0000_s1062" style="width:452.9pt;height:1.45pt;mso-position-horizontal-relative:char;mso-position-vertical-relative:line" coordsize="57518,182">
            <v:shape id="Shape 68386" o:spid="_x0000_s1063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hTccA&#10;AADeAAAADwAAAGRycy9kb3ducmV2LnhtbESPUUvDQBCE3wX/w7EF3+ylKq1Ney0SKFqwiGnxeclt&#10;c6G5vZBb2/jve4Lg4zAz3zDL9eBbdaY+NoENTMYZKOIq2IZrA4f95v4ZVBRki21gMvBDEdar25sl&#10;5jZc+JPOpdQqQTjmaMCJdLnWsXLkMY5DR5y8Y+g9SpJ9rW2PlwT3rX7Isqn22HBacNhR4ag6ld/e&#10;QPFVOvmYbd7lsJ1Whd/v2tc4N+ZuNLwsQAkN8h/+a79ZA0/zx8kMfu+kK6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R4U3HAAAA3gAAAA8AAAAAAAAAAAAAAAAAmAIAAGRy&#10;cy9kb3ducmV2LnhtbFBLBQYAAAAABAAEAPUAAACMAwAAAAA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6405C5" w:rsidRPr="00B50704" w:rsidRDefault="006405C5" w:rsidP="006405C5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>ANOTAÇ</w:t>
      </w:r>
      <w:r w:rsidR="00006FB8" w:rsidRPr="00B50704">
        <w:rPr>
          <w:rFonts w:ascii="Arial" w:hAnsi="Arial" w:cs="Arial"/>
          <w:b/>
          <w:color w:val="1F497D"/>
        </w:rPr>
        <w:t>ÕES</w:t>
      </w:r>
      <w:r w:rsidRPr="00B50704">
        <w:rPr>
          <w:rFonts w:ascii="Arial" w:hAnsi="Arial" w:cs="Arial"/>
          <w:b/>
          <w:color w:val="1F497D"/>
        </w:rPr>
        <w:t xml:space="preserve"> DE RESPONSABILIDADE TÉCNICA</w:t>
      </w:r>
    </w:p>
    <w:p w:rsidR="006405C5" w:rsidRPr="00B50704" w:rsidRDefault="006405C5" w:rsidP="006405C5">
      <w:pPr>
        <w:tabs>
          <w:tab w:val="center" w:pos="708"/>
          <w:tab w:val="right" w:pos="20122"/>
        </w:tabs>
        <w:ind w:right="-35"/>
        <w:rPr>
          <w:rFonts w:ascii="Arial" w:hAnsi="Arial" w:cs="Arial"/>
        </w:rPr>
      </w:pPr>
      <w:r w:rsidRPr="00B50704">
        <w:rPr>
          <w:rFonts w:ascii="Arial" w:hAnsi="Arial" w:cs="Arial"/>
        </w:rPr>
        <w:t xml:space="preserve">           </w:t>
      </w:r>
      <w:r w:rsidRPr="00B50704">
        <w:rPr>
          <w:rFonts w:ascii="Arial" w:hAnsi="Arial" w:cs="Arial"/>
        </w:rPr>
        <w:tab/>
      </w: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</w:p>
    <w:p w:rsidR="007A1715" w:rsidRPr="00B50704" w:rsidRDefault="007A171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C2175A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C2175A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  <w:r w:rsidRPr="00B50704">
        <w:rPr>
          <w:rFonts w:ascii="Arial" w:hAnsi="Arial" w:cs="Arial"/>
          <w:b/>
          <w:color w:val="1F497D"/>
        </w:rPr>
        <w:tab/>
      </w: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4516FE" w:rsidRPr="00B50704" w:rsidRDefault="004516FE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4516FE" w:rsidRDefault="004516FE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B0E6C" w:rsidRPr="00B50704" w:rsidRDefault="00EB0E6C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6405C5">
      <w:pPr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 xml:space="preserve">           </w:t>
      </w:r>
      <w:r w:rsidR="00D44FD2" w:rsidRPr="00D44FD2">
        <w:rPr>
          <w:rFonts w:ascii="Arial" w:eastAsia="Calibri" w:hAnsi="Arial" w:cs="Arial"/>
          <w:noProof/>
          <w:lang w:eastAsia="pt-BR"/>
        </w:rPr>
      </w:r>
      <w:r w:rsidR="00D44FD2" w:rsidRPr="00D44FD2">
        <w:rPr>
          <w:rFonts w:ascii="Arial" w:eastAsia="Calibri" w:hAnsi="Arial" w:cs="Arial"/>
          <w:noProof/>
          <w:lang w:eastAsia="pt-BR"/>
        </w:rPr>
        <w:pict>
          <v:group id="_x0000_s1057" style="width:452.9pt;height:1.45pt;mso-position-horizontal-relative:char;mso-position-vertical-relative:line" coordsize="57518,182">
            <v:shape id="Shape 68386" o:spid="_x0000_s1058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qIaMYA&#10;AADeAAAADwAAAGRycy9kb3ducmV2LnhtbESPUUvDQBCE34X+h2MLvtmLqVSb9lpKoKigiGnxeclt&#10;c8HcXsitbfz3niD4OMzMN8x6O/pOnWmIbWADt7MMFHEdbMuNgeNhf/MAKgqyxS4wGfimCNvN5GqN&#10;hQ0XfqdzJY1KEI4FGnAifaF1rB15jLPQEyfvFAaPkuTQaDvgJcF9p/MsW2iPLacFhz2VjurP6ssb&#10;KD8qJ2/3+xc5Pi/q0h9eu8e4NOZ6Ou5WoIRG+Q//tZ+sgbvlPM/h9066Anr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qIaMYAAADeAAAADwAAAAAAAAAAAAAAAACYAgAAZHJz&#10;L2Rvd25yZXYueG1sUEsFBgAAAAAEAAQA9QAAAIsDAAAAAA=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6405C5" w:rsidRPr="00B50704" w:rsidRDefault="006405C5" w:rsidP="006405C5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 xml:space="preserve">PROJETOS </w:t>
      </w:r>
      <w:r w:rsidR="00B50704">
        <w:rPr>
          <w:rFonts w:ascii="Arial" w:hAnsi="Arial" w:cs="Arial"/>
          <w:b/>
          <w:color w:val="1F497D"/>
        </w:rPr>
        <w:t xml:space="preserve">  </w:t>
      </w:r>
      <w:r w:rsidRPr="00B50704">
        <w:rPr>
          <w:rFonts w:ascii="Arial" w:hAnsi="Arial" w:cs="Arial"/>
          <w:b/>
          <w:color w:val="1F497D"/>
        </w:rPr>
        <w:t>ELABORADOS</w:t>
      </w:r>
    </w:p>
    <w:p w:rsidR="006405C5" w:rsidRPr="00B50704" w:rsidRDefault="006405C5" w:rsidP="006405C5">
      <w:pPr>
        <w:tabs>
          <w:tab w:val="center" w:pos="708"/>
          <w:tab w:val="right" w:pos="20122"/>
        </w:tabs>
        <w:ind w:right="-35"/>
        <w:rPr>
          <w:rFonts w:ascii="Arial" w:hAnsi="Arial" w:cs="Arial"/>
        </w:rPr>
      </w:pPr>
      <w:r w:rsidRPr="00B50704">
        <w:rPr>
          <w:rFonts w:ascii="Arial" w:eastAsia="Calibri" w:hAnsi="Arial" w:cs="Arial"/>
        </w:rPr>
        <w:lastRenderedPageBreak/>
        <w:tab/>
      </w:r>
      <w:r w:rsidRPr="00B50704">
        <w:rPr>
          <w:rFonts w:ascii="Arial" w:hAnsi="Arial" w:cs="Arial"/>
        </w:rPr>
        <w:t xml:space="preserve">                </w:t>
      </w:r>
    </w:p>
    <w:p w:rsidR="006405C5" w:rsidRPr="00B50704" w:rsidRDefault="006405C5" w:rsidP="009E5DF4">
      <w:pPr>
        <w:pStyle w:val="Sumrio3"/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6405C5" w:rsidRPr="00B50704" w:rsidRDefault="006405C5" w:rsidP="00C2175A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672F7" w:rsidRPr="00B50704" w:rsidRDefault="00E672F7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672F7" w:rsidRPr="00B50704" w:rsidRDefault="00E672F7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672F7" w:rsidRPr="00B50704" w:rsidRDefault="00E672F7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672F7" w:rsidRPr="00B50704" w:rsidRDefault="00E672F7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672F7" w:rsidRPr="00B50704" w:rsidRDefault="00E672F7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9C792E" w:rsidRPr="00B50704" w:rsidRDefault="009C792E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9C792E" w:rsidRPr="00B50704" w:rsidRDefault="009C792E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9C792E" w:rsidRPr="00B50704" w:rsidRDefault="009C792E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9C792E" w:rsidRPr="00B50704" w:rsidRDefault="009C792E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1B5EC4" w:rsidRPr="00B50704" w:rsidRDefault="001B5EC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Default="00B5070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B50704" w:rsidRPr="00B50704" w:rsidRDefault="00B50704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E672F7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E672F7" w:rsidRPr="00B50704" w:rsidRDefault="00E672F7" w:rsidP="00E672F7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 xml:space="preserve">         </w:t>
      </w:r>
      <w:r w:rsidR="00D44FD2" w:rsidRPr="00D44FD2">
        <w:rPr>
          <w:rFonts w:ascii="Arial" w:eastAsia="Calibri" w:hAnsi="Arial" w:cs="Arial"/>
          <w:noProof/>
          <w:lang w:eastAsia="pt-BR"/>
        </w:rPr>
      </w:r>
      <w:r w:rsidR="00D44FD2" w:rsidRPr="00D44FD2">
        <w:rPr>
          <w:rFonts w:ascii="Arial" w:eastAsia="Calibri" w:hAnsi="Arial" w:cs="Arial"/>
          <w:noProof/>
          <w:lang w:eastAsia="pt-BR"/>
        </w:rPr>
        <w:pict>
          <v:group id="_x0000_s1052" style="width:452.9pt;height:1.45pt;mso-position-horizontal-relative:char;mso-position-vertical-relative:line" coordsize="57518,182">
            <v:shape id="Shape 68386" o:spid="_x0000_s1053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x5+MMA&#10;AADeAAAADwAAAGRycy9kb3ducmV2LnhtbERPTWvCQBC9F/oflin0VjcVsU3qKiUgVrCURul5yE6z&#10;odnZkJ1q/PfuQfD4eN+L1eg7daQhtoENPE8yUMR1sC03Bg779dMrqCjIFrvAZOBMEVbL+7sFFjac&#10;+JuOlTQqhXAs0IAT6QutY+3IY5yEnjhxv2HwKAkOjbYDnlK47/Q0y+baY8upwWFPpaP6r/r3Bsqf&#10;ysnXy3onh+28Lv3+s9vE3JjHh/H9DZTQKDfx1f1hDczyaZ72pjvpCujl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x5+MMAAADeAAAADwAAAAAAAAAAAAAAAACYAgAAZHJzL2Rv&#10;d25yZXYueG1sUEsFBgAAAAAEAAQA9QAAAIgDAAAAAA=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E672F7" w:rsidRPr="00B50704" w:rsidRDefault="00E672F7" w:rsidP="00E672F7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>SITUAÇÃO E LOCALIZAÇÃO</w:t>
      </w:r>
    </w:p>
    <w:p w:rsidR="00E672F7" w:rsidRPr="00B50704" w:rsidRDefault="00E672F7" w:rsidP="00E672F7">
      <w:pPr>
        <w:tabs>
          <w:tab w:val="center" w:pos="708"/>
          <w:tab w:val="right" w:pos="20122"/>
        </w:tabs>
        <w:ind w:right="-35"/>
        <w:rPr>
          <w:rFonts w:ascii="Arial" w:hAnsi="Arial" w:cs="Arial"/>
        </w:rPr>
      </w:pPr>
      <w:r w:rsidRPr="00B50704">
        <w:rPr>
          <w:rFonts w:ascii="Arial" w:eastAsia="Calibri" w:hAnsi="Arial" w:cs="Arial"/>
        </w:rPr>
        <w:tab/>
      </w:r>
      <w:r w:rsidRPr="00B50704">
        <w:rPr>
          <w:rFonts w:ascii="Arial" w:hAnsi="Arial" w:cs="Arial"/>
        </w:rPr>
        <w:t xml:space="preserve"> </w:t>
      </w:r>
      <w:r w:rsidR="00610B3D" w:rsidRPr="00B50704">
        <w:rPr>
          <w:rFonts w:ascii="Arial" w:hAnsi="Arial" w:cs="Arial"/>
        </w:rPr>
        <w:t xml:space="preserve">               </w:t>
      </w:r>
    </w:p>
    <w:p w:rsidR="00844F02" w:rsidRPr="00B50704" w:rsidRDefault="00844F02" w:rsidP="009E5DF4">
      <w:pPr>
        <w:pStyle w:val="Sumrio3"/>
      </w:pPr>
    </w:p>
    <w:p w:rsidR="00844F02" w:rsidRPr="00B50704" w:rsidRDefault="00844F02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D0876" w:rsidRPr="00B50704" w:rsidRDefault="000D0876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0904C7" w:rsidRPr="00B50704" w:rsidRDefault="000904C7" w:rsidP="00844F02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</w:p>
    <w:p w:rsidR="00844F02" w:rsidRPr="00B50704" w:rsidRDefault="00844F02" w:rsidP="00844F02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 xml:space="preserve">        </w:t>
      </w:r>
      <w:r w:rsidR="00D44FD2" w:rsidRPr="00D44FD2">
        <w:rPr>
          <w:rFonts w:ascii="Arial" w:eastAsia="Calibri" w:hAnsi="Arial" w:cs="Arial"/>
          <w:noProof/>
          <w:lang w:eastAsia="pt-BR"/>
        </w:rPr>
      </w:r>
      <w:r w:rsidR="00D44FD2" w:rsidRPr="00D44FD2">
        <w:rPr>
          <w:rFonts w:ascii="Arial" w:eastAsia="Calibri" w:hAnsi="Arial" w:cs="Arial"/>
          <w:noProof/>
          <w:lang w:eastAsia="pt-BR"/>
        </w:rPr>
        <w:pict>
          <v:group id="_x0000_s1047" style="width:452.9pt;height:1.45pt;mso-position-horizontal-relative:char;mso-position-vertical-relative:line" coordsize="57518,182">
            <v:shape id="Shape 68386" o:spid="_x0000_s1048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ZMfMcA&#10;AADeAAAADwAAAGRycy9kb3ducmV2LnhtbESPS2vDMBCE74H+B7GF3hK5rzzcKKEYQlpoKXFCzou1&#10;tUytlbE2ifvvq0Khx2FmvmGW68G36kx9bAIbuJ1koIirYBuuDRz2m/EcVBRki21gMvBNEdarq9ES&#10;cxsuvKNzKbVKEI45GnAiXa51rBx5jJPQESfvM/QeJcm+1rbHS4L7Vt9l2VR7bDgtOOyocFR9lSdv&#10;oDiWTj5mmzc5vE6rwu/f221cGHNzPTw/gRIa5D/8136xBh4W99kj/N5JV0Cv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WTHzHAAAA3gAAAA8AAAAAAAAAAAAAAAAAmAIAAGRy&#10;cy9kb3ducmV2LnhtbFBLBQYAAAAABAAEAPUAAACMAwAAAAA=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844F02" w:rsidRPr="00B50704" w:rsidRDefault="00844F02" w:rsidP="00844F02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>GEOMÉTRICO/TERRAPLANAGEM</w:t>
      </w:r>
    </w:p>
    <w:p w:rsidR="00844F02" w:rsidRPr="00B50704" w:rsidRDefault="00844F02" w:rsidP="00295838">
      <w:pPr>
        <w:tabs>
          <w:tab w:val="center" w:pos="708"/>
          <w:tab w:val="right" w:pos="20122"/>
        </w:tabs>
        <w:ind w:right="-35"/>
        <w:rPr>
          <w:rFonts w:ascii="Arial" w:hAnsi="Arial" w:cs="Arial"/>
        </w:rPr>
      </w:pPr>
      <w:r w:rsidRPr="00B50704">
        <w:rPr>
          <w:rFonts w:ascii="Arial" w:eastAsia="Calibri" w:hAnsi="Arial" w:cs="Arial"/>
        </w:rPr>
        <w:lastRenderedPageBreak/>
        <w:tab/>
      </w:r>
      <w:r w:rsidRPr="00B50704">
        <w:rPr>
          <w:rFonts w:ascii="Arial" w:hAnsi="Arial" w:cs="Arial"/>
        </w:rPr>
        <w:t xml:space="preserve"> </w:t>
      </w:r>
      <w:r w:rsidR="00610B3D" w:rsidRPr="00B50704">
        <w:rPr>
          <w:rFonts w:ascii="Arial" w:hAnsi="Arial" w:cs="Arial"/>
        </w:rPr>
        <w:t xml:space="preserve">               </w:t>
      </w:r>
    </w:p>
    <w:p w:rsidR="00844F02" w:rsidRPr="00B50704" w:rsidRDefault="00844F02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984FFC" w:rsidRDefault="00984FFC" w:rsidP="009C792E">
      <w:pPr>
        <w:rPr>
          <w:rFonts w:ascii="Arial" w:hAnsi="Arial" w:cs="Arial"/>
        </w:rPr>
      </w:pPr>
    </w:p>
    <w:p w:rsidR="00984FFC" w:rsidRPr="00B50704" w:rsidRDefault="00984FFC" w:rsidP="009C792E">
      <w:pPr>
        <w:rPr>
          <w:rFonts w:ascii="Arial" w:hAnsi="Arial" w:cs="Arial"/>
        </w:rPr>
      </w:pPr>
    </w:p>
    <w:p w:rsidR="00844F02" w:rsidRPr="00B50704" w:rsidRDefault="00844F02" w:rsidP="00844F02">
      <w:pPr>
        <w:tabs>
          <w:tab w:val="center" w:pos="708"/>
          <w:tab w:val="right" w:pos="20122"/>
        </w:tabs>
        <w:spacing w:after="63"/>
        <w:ind w:right="-15"/>
        <w:rPr>
          <w:rFonts w:ascii="Arial" w:hAnsi="Arial" w:cs="Arial"/>
          <w:b/>
          <w:color w:val="1F497D"/>
        </w:rPr>
      </w:pPr>
    </w:p>
    <w:p w:rsidR="00844F02" w:rsidRPr="00B50704" w:rsidRDefault="00844F02" w:rsidP="00844F02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 xml:space="preserve">         </w:t>
      </w:r>
      <w:r w:rsidR="00D44FD2" w:rsidRPr="00D44FD2">
        <w:rPr>
          <w:rFonts w:ascii="Arial" w:eastAsia="Calibri" w:hAnsi="Arial" w:cs="Arial"/>
          <w:noProof/>
          <w:lang w:eastAsia="pt-BR"/>
        </w:rPr>
      </w:r>
      <w:r w:rsidR="00D44FD2" w:rsidRPr="00D44FD2">
        <w:rPr>
          <w:rFonts w:ascii="Arial" w:eastAsia="Calibri" w:hAnsi="Arial" w:cs="Arial"/>
          <w:noProof/>
          <w:lang w:eastAsia="pt-BR"/>
        </w:rPr>
        <w:pict>
          <v:group id="_x0000_s1042" style="width:452.9pt;height:1.45pt;mso-position-horizontal-relative:char;mso-position-vertical-relative:line" coordsize="57518,182">
            <v:shape id="Shape 68386" o:spid="_x0000_s1043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h5OcUA&#10;AADeAAAADwAAAGRycy9kb3ducmV2LnhtbESPTWvCQBCG74X+h2UKvenGtmhNXaUExAqKNErPQ3aa&#10;Dc3Ohuyo6b/vHoQeX94vnsVq8K26UB+bwAYm4wwUcRVsw7WB03E9egUVBdliG5gM/FKE1fL+boG5&#10;DVf+pEsptUojHHM04ES6XOtYOfIYx6EjTt536D1Kkn2tbY/XNO5b/ZRlU+2x4fTgsKPCUfVTnr2B&#10;4qt0cpitd3LaTqvCH/ftJs6NeXwY3t9ACQ3yH761P6yBl/nzJAEknIQCe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OHk5xQAAAN4AAAAPAAAAAAAAAAAAAAAAAJgCAABkcnMv&#10;ZG93bnJldi54bWxQSwUGAAAAAAQABAD1AAAAigMAAAAA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844F02" w:rsidRPr="00B50704" w:rsidRDefault="00844F02" w:rsidP="00844F02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</w:rPr>
      </w:pPr>
      <w:r w:rsidRPr="00B50704">
        <w:rPr>
          <w:rFonts w:ascii="Arial" w:hAnsi="Arial" w:cs="Arial"/>
          <w:b/>
          <w:color w:val="1F497D"/>
        </w:rPr>
        <w:t>PAVIMENTAÇÃO</w:t>
      </w:r>
    </w:p>
    <w:p w:rsidR="00844F02" w:rsidRPr="00B50704" w:rsidRDefault="00844F02" w:rsidP="00844F02">
      <w:pPr>
        <w:tabs>
          <w:tab w:val="center" w:pos="708"/>
          <w:tab w:val="right" w:pos="20122"/>
        </w:tabs>
        <w:ind w:right="-35"/>
        <w:rPr>
          <w:rFonts w:ascii="Arial" w:hAnsi="Arial" w:cs="Arial"/>
        </w:rPr>
      </w:pPr>
      <w:r w:rsidRPr="00B50704">
        <w:rPr>
          <w:rFonts w:ascii="Arial" w:eastAsia="Calibri" w:hAnsi="Arial" w:cs="Arial"/>
        </w:rPr>
        <w:tab/>
      </w:r>
      <w:r w:rsidR="00610B3D" w:rsidRPr="00B50704">
        <w:rPr>
          <w:rFonts w:ascii="Arial" w:hAnsi="Arial" w:cs="Arial"/>
        </w:rPr>
        <w:t xml:space="preserve">                </w:t>
      </w:r>
    </w:p>
    <w:p w:rsidR="00BC0504" w:rsidRPr="00B50704" w:rsidRDefault="00BC0504" w:rsidP="009E5DF4">
      <w:pPr>
        <w:pStyle w:val="Sumrio3"/>
      </w:pPr>
    </w:p>
    <w:p w:rsidR="00BC0504" w:rsidRPr="00B50704" w:rsidRDefault="00BC0504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295838" w:rsidRPr="00B50704" w:rsidRDefault="00295838" w:rsidP="009C792E">
      <w:pPr>
        <w:rPr>
          <w:rFonts w:ascii="Arial" w:hAnsi="Arial" w:cs="Arial"/>
        </w:rPr>
      </w:pPr>
    </w:p>
    <w:p w:rsidR="00295838" w:rsidRPr="00B50704" w:rsidRDefault="00295838" w:rsidP="009C792E">
      <w:pPr>
        <w:rPr>
          <w:rFonts w:ascii="Arial" w:hAnsi="Arial" w:cs="Arial"/>
        </w:rPr>
      </w:pPr>
    </w:p>
    <w:p w:rsidR="00295838" w:rsidRPr="00B50704" w:rsidRDefault="00295838" w:rsidP="009C792E">
      <w:pPr>
        <w:rPr>
          <w:rFonts w:ascii="Arial" w:hAnsi="Arial" w:cs="Arial"/>
        </w:rPr>
      </w:pPr>
    </w:p>
    <w:p w:rsidR="00295838" w:rsidRPr="00B50704" w:rsidRDefault="00295838" w:rsidP="009C792E">
      <w:pPr>
        <w:rPr>
          <w:rFonts w:ascii="Arial" w:hAnsi="Arial" w:cs="Arial"/>
        </w:rPr>
      </w:pPr>
    </w:p>
    <w:p w:rsidR="009C792E" w:rsidRPr="00B50704" w:rsidRDefault="009C792E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Pr="00B50704" w:rsidRDefault="000D0876" w:rsidP="009C792E">
      <w:pPr>
        <w:rPr>
          <w:rFonts w:ascii="Arial" w:hAnsi="Arial" w:cs="Arial"/>
        </w:rPr>
      </w:pPr>
    </w:p>
    <w:p w:rsidR="000D0876" w:rsidRDefault="000D0876" w:rsidP="009C792E">
      <w:pPr>
        <w:rPr>
          <w:rFonts w:ascii="Arial" w:hAnsi="Arial" w:cs="Arial"/>
        </w:rPr>
      </w:pPr>
    </w:p>
    <w:p w:rsidR="00EB0E6C" w:rsidRDefault="00EB0E6C" w:rsidP="009C792E">
      <w:pPr>
        <w:rPr>
          <w:rFonts w:ascii="Arial" w:hAnsi="Arial" w:cs="Arial"/>
        </w:rPr>
      </w:pPr>
    </w:p>
    <w:p w:rsidR="00B50704" w:rsidRDefault="00B50704" w:rsidP="009C792E">
      <w:pPr>
        <w:rPr>
          <w:rFonts w:ascii="Arial" w:hAnsi="Arial" w:cs="Arial"/>
        </w:rPr>
      </w:pPr>
    </w:p>
    <w:p w:rsidR="00984FFC" w:rsidRDefault="00984FFC" w:rsidP="00BC0504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</w:p>
    <w:p w:rsidR="00984FFC" w:rsidRDefault="00984FFC" w:rsidP="00BC0504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</w:p>
    <w:p w:rsidR="00984FFC" w:rsidRDefault="00984FFC" w:rsidP="00BC0504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</w:p>
    <w:p w:rsidR="00BC0504" w:rsidRPr="00B50704" w:rsidRDefault="00BC0504" w:rsidP="00BC0504">
      <w:pPr>
        <w:tabs>
          <w:tab w:val="center" w:pos="708"/>
          <w:tab w:val="right" w:pos="20122"/>
        </w:tabs>
        <w:spacing w:after="63"/>
        <w:ind w:left="708" w:right="-15"/>
        <w:jc w:val="right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 xml:space="preserve">           </w:t>
      </w:r>
      <w:r w:rsidR="00D44FD2" w:rsidRPr="00D44FD2">
        <w:rPr>
          <w:rFonts w:ascii="Arial" w:eastAsia="Calibri" w:hAnsi="Arial" w:cs="Arial"/>
          <w:noProof/>
          <w:lang w:eastAsia="pt-BR"/>
        </w:rPr>
      </w:r>
      <w:r w:rsidR="00D44FD2" w:rsidRPr="00D44FD2">
        <w:rPr>
          <w:rFonts w:ascii="Arial" w:eastAsia="Calibri" w:hAnsi="Arial" w:cs="Arial"/>
          <w:noProof/>
          <w:lang w:eastAsia="pt-BR"/>
        </w:rPr>
        <w:pict>
          <v:group id="_x0000_s1037" style="width:452.9pt;height:1.45pt;mso-position-horizontal-relative:char;mso-position-vertical-relative:line" coordsize="57518,182">
            <v:shape id="Shape 68386" o:spid="_x0000_s1038" style="position:absolute;width:57518;height:182;visibility:visible;mso-wrap-style:square;v-text-anchor:top" coordsize="5751831,18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UhXcUA&#10;AADeAAAADwAAAGRycy9kb3ducmV2LnhtbESPTWvCQBCG74X+h2UKvdVNLaSaukoJSCtYSqP0PGSn&#10;2dDsbMiOGv+9exA8vrxfPIvV6Dt1pCG2gQ08TzJQxHWwLTcG9rv10wxUFGSLXWAycKYIq+X93QIL&#10;G078Q8dKGpVGOBZowIn0hdaxduQxTkJPnLy/MHiUJIdG2wFPadx3epplufbYcnpw2FPpqP6vDt5A&#10;+Vs5+X5db2W/yevS7766jzg35vFhfH8DJTTKLXxtf1oD+exlngASTkIBvb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FSFdxQAAAN4AAAAPAAAAAAAAAAAAAAAAAJgCAABkcnMv&#10;ZG93bnJldi54bWxQSwUGAAAAAAQABAD1AAAAigMAAAAA&#10;" adj="0,,0" path="m,l5751831,r,18288l,18288,,e" fillcolor="#548dd4" stroked="f" strokeweight="0">
              <v:stroke joinstyle="round"/>
              <v:formulas/>
              <v:path arrowok="t" o:connecttype="segments" textboxrect="0,0,5751831,18288"/>
            </v:shape>
            <w10:wrap type="none"/>
            <w10:anchorlock/>
          </v:group>
        </w:pict>
      </w:r>
    </w:p>
    <w:p w:rsidR="000D0876" w:rsidRDefault="00BC0504" w:rsidP="002E4797">
      <w:pPr>
        <w:tabs>
          <w:tab w:val="center" w:pos="708"/>
          <w:tab w:val="right" w:pos="20122"/>
        </w:tabs>
        <w:spacing w:after="0"/>
        <w:ind w:right="-15"/>
        <w:jc w:val="right"/>
        <w:rPr>
          <w:rFonts w:ascii="Arial" w:hAnsi="Arial" w:cs="Arial"/>
          <w:b/>
          <w:color w:val="1F497D"/>
        </w:rPr>
      </w:pPr>
      <w:r w:rsidRPr="00B50704">
        <w:rPr>
          <w:rFonts w:ascii="Arial" w:hAnsi="Arial" w:cs="Arial"/>
          <w:b/>
          <w:color w:val="1F497D"/>
        </w:rPr>
        <w:t>DRENAGEM</w:t>
      </w:r>
    </w:p>
    <w:sectPr w:rsidR="000D0876" w:rsidSect="00C61E03">
      <w:pgSz w:w="11907" w:h="16839" w:code="9"/>
      <w:pgMar w:top="1417" w:right="70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3EF" w:rsidRDefault="00D003EF" w:rsidP="007B4AE0">
      <w:pPr>
        <w:spacing w:after="0" w:line="240" w:lineRule="auto"/>
      </w:pPr>
      <w:r>
        <w:separator/>
      </w:r>
    </w:p>
  </w:endnote>
  <w:endnote w:type="continuationSeparator" w:id="0">
    <w:p w:rsidR="00D003EF" w:rsidRDefault="00D003EF" w:rsidP="007B4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2966"/>
      <w:docPartObj>
        <w:docPartGallery w:val="Page Numbers (Bottom of Page)"/>
        <w:docPartUnique/>
      </w:docPartObj>
    </w:sdtPr>
    <w:sdtContent>
      <w:p w:rsidR="00D003EF" w:rsidRDefault="00D44FD2">
        <w:pPr>
          <w:pStyle w:val="Rodap"/>
          <w:jc w:val="center"/>
        </w:pPr>
        <w:fldSimple w:instr="PAGE   \* MERGEFORMAT">
          <w:r w:rsidR="002E4797">
            <w:rPr>
              <w:noProof/>
            </w:rPr>
            <w:t>55</w:t>
          </w:r>
        </w:fldSimple>
      </w:p>
    </w:sdtContent>
  </w:sdt>
  <w:p w:rsidR="00D003EF" w:rsidRDefault="00D003E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3EF" w:rsidRDefault="00D003EF" w:rsidP="007B4AE0">
      <w:pPr>
        <w:spacing w:after="0" w:line="240" w:lineRule="auto"/>
      </w:pPr>
      <w:r>
        <w:separator/>
      </w:r>
    </w:p>
  </w:footnote>
  <w:footnote w:type="continuationSeparator" w:id="0">
    <w:p w:rsidR="00D003EF" w:rsidRDefault="00D003EF" w:rsidP="007B4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EF" w:rsidRDefault="00D003E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-358225</wp:posOffset>
          </wp:positionH>
          <wp:positionV relativeFrom="paragraph">
            <wp:posOffset>4824</wp:posOffset>
          </wp:positionV>
          <wp:extent cx="851866" cy="975815"/>
          <wp:effectExtent l="19050" t="0" r="5384" b="0"/>
          <wp:wrapNone/>
          <wp:docPr id="7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1866" cy="975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3EF" w:rsidRPr="009E5DF4" w:rsidRDefault="00D003EF" w:rsidP="007B4AE0">
    <w:pPr>
      <w:pStyle w:val="Cabealho"/>
      <w:ind w:left="1416"/>
      <w:jc w:val="center"/>
      <w:rPr>
        <w:rStyle w:val="fontstyle01"/>
        <w:sz w:val="28"/>
        <w:szCs w:val="28"/>
      </w:rPr>
    </w:pPr>
  </w:p>
  <w:p w:rsidR="00D003EF" w:rsidRPr="009E5DF4" w:rsidRDefault="00D003EF" w:rsidP="007B4AE0">
    <w:pPr>
      <w:pStyle w:val="Cabealho"/>
      <w:ind w:left="1416"/>
      <w:jc w:val="center"/>
      <w:rPr>
        <w:rStyle w:val="fontstyle01"/>
        <w:sz w:val="28"/>
        <w:szCs w:val="28"/>
      </w:rPr>
    </w:pPr>
    <w:r w:rsidRPr="009E5DF4">
      <w:rPr>
        <w:rStyle w:val="fontstyle01"/>
        <w:sz w:val="28"/>
        <w:szCs w:val="28"/>
      </w:rPr>
      <w:t>PREFEITURA MUNICIPAL DE CAPELA DE SANTANA</w:t>
    </w:r>
  </w:p>
  <w:p w:rsidR="00D003EF" w:rsidRPr="009E5DF4" w:rsidRDefault="00D003EF" w:rsidP="007B4AE0">
    <w:pPr>
      <w:pStyle w:val="Cabealho"/>
      <w:ind w:left="1416"/>
      <w:jc w:val="center"/>
      <w:rPr>
        <w:rFonts w:ascii="Arial" w:hAnsi="Arial" w:cs="Arial"/>
        <w:b/>
        <w:bCs/>
        <w:color w:val="000000"/>
        <w:sz w:val="28"/>
        <w:szCs w:val="28"/>
      </w:rPr>
    </w:pPr>
    <w:r w:rsidRPr="009E5DF4">
      <w:rPr>
        <w:rFonts w:ascii="Arial" w:hAnsi="Arial" w:cs="Arial"/>
        <w:b/>
        <w:bCs/>
        <w:color w:val="000000"/>
        <w:sz w:val="28"/>
        <w:szCs w:val="28"/>
      </w:rPr>
      <w:t>ESTADO DO RIO GRANDE DO SUL</w:t>
    </w:r>
  </w:p>
  <w:p w:rsidR="00D003EF" w:rsidRDefault="00D44FD2" w:rsidP="007B4AE0">
    <w:pPr>
      <w:pStyle w:val="Cabealho"/>
      <w:jc w:val="center"/>
    </w:pPr>
    <w:r>
      <w:rPr>
        <w:noProof/>
        <w:lang w:eastAsia="pt-BR"/>
      </w:rPr>
      <w:pict>
        <v:shape id="Shape 15" o:spid="_x0000_s4097" style="position:absolute;left:0;text-align:left;margin-left:0;margin-top:7.9pt;width:792.65pt;height:0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10067289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" adj="0,,0" path="m,l10067289,e" filled="f" strokecolor="#548dd4" strokeweight="2.25pt">
          <v:stroke joinstyle="round"/>
          <v:formulas/>
          <v:path arrowok="t" o:connecttype="segments" textboxrect="0,0,10067289,0"/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4CDC"/>
    <w:multiLevelType w:val="hybridMultilevel"/>
    <w:tmpl w:val="F8B6F160"/>
    <w:lvl w:ilvl="0" w:tplc="AFDCFA08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  <w:color w:val="2F5496" w:themeColor="accent1" w:themeShade="BF"/>
      </w:rPr>
    </w:lvl>
    <w:lvl w:ilvl="1" w:tplc="0416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>
    <w:nsid w:val="17D627C5"/>
    <w:multiLevelType w:val="hybridMultilevel"/>
    <w:tmpl w:val="EFBC820E"/>
    <w:lvl w:ilvl="0" w:tplc="0416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">
    <w:nsid w:val="1E7771DD"/>
    <w:multiLevelType w:val="multilevel"/>
    <w:tmpl w:val="DCD22502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3">
    <w:nsid w:val="24102CCF"/>
    <w:multiLevelType w:val="multilevel"/>
    <w:tmpl w:val="A81E2B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4">
    <w:nsid w:val="31FC3F76"/>
    <w:multiLevelType w:val="multilevel"/>
    <w:tmpl w:val="92D456A8"/>
    <w:lvl w:ilvl="0">
      <w:start w:val="1"/>
      <w:numFmt w:val="decimal"/>
      <w:pStyle w:val="TITULO1"/>
      <w:lvlText w:val="%1."/>
      <w:lvlJc w:val="left"/>
      <w:pPr>
        <w:tabs>
          <w:tab w:val="num" w:pos="1531"/>
        </w:tabs>
        <w:ind w:left="1531" w:hanging="964"/>
      </w:pPr>
      <w:rPr>
        <w:rFonts w:hint="default"/>
      </w:rPr>
    </w:lvl>
    <w:lvl w:ilvl="1">
      <w:start w:val="1"/>
      <w:numFmt w:val="decimal"/>
      <w:pStyle w:val="TITULO2"/>
      <w:lvlText w:val="%1.%2."/>
      <w:lvlJc w:val="left"/>
      <w:pPr>
        <w:tabs>
          <w:tab w:val="num" w:pos="2382"/>
        </w:tabs>
        <w:ind w:left="2382" w:hanging="964"/>
      </w:pPr>
      <w:rPr>
        <w:rFonts w:hint="default"/>
      </w:rPr>
    </w:lvl>
    <w:lvl w:ilvl="2">
      <w:start w:val="1"/>
      <w:numFmt w:val="decimal"/>
      <w:pStyle w:val="TITULO3"/>
      <w:lvlText w:val="%1.%2.%3."/>
      <w:lvlJc w:val="left"/>
      <w:pPr>
        <w:tabs>
          <w:tab w:val="num" w:pos="3375"/>
        </w:tabs>
        <w:ind w:left="3375" w:hanging="964"/>
      </w:pPr>
      <w:rPr>
        <w:rFonts w:hint="default"/>
      </w:rPr>
    </w:lvl>
    <w:lvl w:ilvl="3">
      <w:start w:val="1"/>
      <w:numFmt w:val="decimal"/>
      <w:pStyle w:val="TITULO4"/>
      <w:lvlText w:val="%1.%2.%3.%4."/>
      <w:lvlJc w:val="left"/>
      <w:pPr>
        <w:tabs>
          <w:tab w:val="num" w:pos="437"/>
        </w:tabs>
        <w:ind w:left="437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93"/>
        </w:tabs>
        <w:ind w:left="24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13"/>
        </w:tabs>
        <w:ind w:left="29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33"/>
        </w:tabs>
        <w:ind w:left="34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53"/>
        </w:tabs>
        <w:ind w:left="39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3"/>
        </w:tabs>
        <w:ind w:left="4533" w:hanging="1440"/>
      </w:pPr>
      <w:rPr>
        <w:rFonts w:hint="default"/>
      </w:rPr>
    </w:lvl>
  </w:abstractNum>
  <w:abstractNum w:abstractNumId="5">
    <w:nsid w:val="38BB0D62"/>
    <w:multiLevelType w:val="hybridMultilevel"/>
    <w:tmpl w:val="79A8B8D6"/>
    <w:lvl w:ilvl="0" w:tplc="FFFFFFFF">
      <w:start w:val="1"/>
      <w:numFmt w:val="bullet"/>
      <w:lvlText w:val=""/>
      <w:lvlJc w:val="left"/>
      <w:pPr>
        <w:tabs>
          <w:tab w:val="num" w:pos="4122"/>
        </w:tabs>
        <w:ind w:left="4122" w:hanging="360"/>
      </w:pPr>
      <w:rPr>
        <w:rFonts w:ascii="Symbol" w:hAnsi="Symbol" w:hint="default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"/>
      <w:lvlJc w:val="left"/>
      <w:pPr>
        <w:tabs>
          <w:tab w:val="num" w:pos="3861"/>
        </w:tabs>
        <w:ind w:left="3861" w:hanging="360"/>
      </w:pPr>
      <w:rPr>
        <w:rFonts w:ascii="Symbol" w:hAnsi="Symbol" w:hint="default"/>
        <w:color w:val="auto"/>
        <w:sz w:val="20"/>
      </w:rPr>
    </w:lvl>
    <w:lvl w:ilvl="3" w:tplc="FFFFFFFF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6">
    <w:nsid w:val="3C862A6D"/>
    <w:multiLevelType w:val="multilevel"/>
    <w:tmpl w:val="A06A7B7A"/>
    <w:lvl w:ilvl="0">
      <w:start w:val="1"/>
      <w:numFmt w:val="decimal"/>
      <w:pStyle w:val="Ttulo1"/>
      <w:lvlText w:val="%1"/>
      <w:lvlJc w:val="left"/>
      <w:pPr>
        <w:ind w:left="1567" w:hanging="432"/>
      </w:pPr>
      <w:rPr>
        <w:rFonts w:hint="default"/>
        <w:b/>
        <w:i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Ttulo2"/>
      <w:lvlText w:val="%1.%2"/>
      <w:lvlJc w:val="left"/>
      <w:pPr>
        <w:ind w:left="1711" w:hanging="576"/>
      </w:pPr>
      <w:rPr>
        <w:rFonts w:ascii="Arial" w:hAnsi="Arial" w:cs="Arial" w:hint="default"/>
        <w:b/>
        <w:i/>
        <w:strike w:val="0"/>
        <w:dstrike w:val="0"/>
        <w:color w:val="0070C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pStyle w:val="Ttulo3"/>
      <w:lvlText w:val="%1.%2.%3"/>
      <w:lvlJc w:val="left"/>
      <w:pPr>
        <w:ind w:left="1855" w:hanging="720"/>
      </w:pPr>
      <w:rPr>
        <w:b w:val="0"/>
        <w:i w:val="0"/>
        <w:strike w:val="0"/>
        <w:dstrike w:val="0"/>
        <w:color w:val="0070C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pStyle w:val="Ttulo4"/>
      <w:lvlText w:val="%1.%2.%3.%4"/>
      <w:lvlJc w:val="left"/>
      <w:pPr>
        <w:ind w:left="1999" w:hanging="864"/>
      </w:pPr>
      <w:rPr>
        <w:b w:val="0"/>
        <w:i w:val="0"/>
        <w:strike w:val="0"/>
        <w:dstrike w:val="0"/>
        <w:color w:val="2F5496" w:themeColor="accent1" w:themeShade="B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pStyle w:val="Ttulo5"/>
      <w:lvlText w:val="%1.%2.%3.%4.%5"/>
      <w:lvlJc w:val="left"/>
      <w:pPr>
        <w:ind w:left="2143" w:hanging="1008"/>
      </w:pPr>
      <w:rPr>
        <w:rFonts w:ascii="Arial" w:hAnsi="Arial" w:cs="Arial" w:hint="default"/>
        <w:b w:val="0"/>
        <w:i w:val="0"/>
        <w:strike w:val="0"/>
        <w:dstrike w:val="0"/>
        <w:color w:val="2F5496" w:themeColor="accent1" w:themeShade="B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pStyle w:val="Ttulo6"/>
      <w:lvlText w:val="%1.%2.%3.%4.%5.%6"/>
      <w:lvlJc w:val="left"/>
      <w:pPr>
        <w:ind w:left="2287" w:hanging="1152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pStyle w:val="Ttulo7"/>
      <w:lvlText w:val="%1.%2.%3.%4.%5.%6.%7"/>
      <w:lvlJc w:val="left"/>
      <w:pPr>
        <w:ind w:left="2431" w:hanging="1296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pStyle w:val="Ttulo8"/>
      <w:lvlText w:val="%1.%2.%3.%4.%5.%6.%7.%8"/>
      <w:lvlJc w:val="left"/>
      <w:pPr>
        <w:ind w:left="2575" w:hanging="144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pStyle w:val="Ttulo9"/>
      <w:lvlText w:val="%1.%2.%3.%4.%5.%6.%7.%8.%9"/>
      <w:lvlJc w:val="left"/>
      <w:pPr>
        <w:ind w:left="2719" w:hanging="1584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8D14200"/>
    <w:multiLevelType w:val="hybridMultilevel"/>
    <w:tmpl w:val="7BFA87F4"/>
    <w:lvl w:ilvl="0" w:tplc="9BD6EDA2">
      <w:start w:val="1"/>
      <w:numFmt w:val="bullet"/>
      <w:lvlText w:val="-"/>
      <w:lvlJc w:val="left"/>
      <w:pPr>
        <w:ind w:left="1437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8">
    <w:nsid w:val="50907842"/>
    <w:multiLevelType w:val="hybridMultilevel"/>
    <w:tmpl w:val="BC5E04C6"/>
    <w:lvl w:ilvl="0" w:tplc="9BD6EDA2">
      <w:start w:val="1"/>
      <w:numFmt w:val="bullet"/>
      <w:lvlText w:val="-"/>
      <w:lvlJc w:val="left"/>
      <w:pPr>
        <w:ind w:left="87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>
    <w:nsid w:val="63B1428A"/>
    <w:multiLevelType w:val="hybridMultilevel"/>
    <w:tmpl w:val="DDD86566"/>
    <w:lvl w:ilvl="0" w:tplc="0416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0">
    <w:nsid w:val="7DB71726"/>
    <w:multiLevelType w:val="hybridMultilevel"/>
    <w:tmpl w:val="A142EA9C"/>
    <w:lvl w:ilvl="0" w:tplc="9BD6EDA2">
      <w:start w:val="1"/>
      <w:numFmt w:val="bullet"/>
      <w:lvlText w:val="-"/>
      <w:lvlJc w:val="left"/>
      <w:pPr>
        <w:ind w:left="1797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7"/>
  </w:num>
  <w:num w:numId="5">
    <w:abstractNumId w:val="1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9"/>
  </w:num>
  <w:num w:numId="12">
    <w:abstractNumId w:val="6"/>
  </w:num>
  <w:num w:numId="13">
    <w:abstractNumId w:val="4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5"/>
  </w:num>
  <w:num w:numId="21">
    <w:abstractNumId w:val="1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3"/>
  </w:num>
  <w:num w:numId="32">
    <w:abstractNumId w:val="2"/>
  </w:num>
  <w:num w:numId="33">
    <w:abstractNumId w:val="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B4AE0"/>
    <w:rsid w:val="00003A66"/>
    <w:rsid w:val="00006FB8"/>
    <w:rsid w:val="00016823"/>
    <w:rsid w:val="0001689C"/>
    <w:rsid w:val="00017A98"/>
    <w:rsid w:val="00021486"/>
    <w:rsid w:val="0002486F"/>
    <w:rsid w:val="00026699"/>
    <w:rsid w:val="00027337"/>
    <w:rsid w:val="00033BB9"/>
    <w:rsid w:val="00035B4A"/>
    <w:rsid w:val="00043173"/>
    <w:rsid w:val="00045BDA"/>
    <w:rsid w:val="0004659F"/>
    <w:rsid w:val="00056DE6"/>
    <w:rsid w:val="00063B08"/>
    <w:rsid w:val="000641E5"/>
    <w:rsid w:val="0006589E"/>
    <w:rsid w:val="00066679"/>
    <w:rsid w:val="000678F1"/>
    <w:rsid w:val="00067936"/>
    <w:rsid w:val="00070D02"/>
    <w:rsid w:val="00071553"/>
    <w:rsid w:val="000725E9"/>
    <w:rsid w:val="00073C8F"/>
    <w:rsid w:val="0007538F"/>
    <w:rsid w:val="00077832"/>
    <w:rsid w:val="0008069C"/>
    <w:rsid w:val="0008557F"/>
    <w:rsid w:val="00085A87"/>
    <w:rsid w:val="000904C7"/>
    <w:rsid w:val="00092845"/>
    <w:rsid w:val="00095265"/>
    <w:rsid w:val="000A04D3"/>
    <w:rsid w:val="000A1D99"/>
    <w:rsid w:val="000A297D"/>
    <w:rsid w:val="000A309F"/>
    <w:rsid w:val="000A7C1A"/>
    <w:rsid w:val="000B0118"/>
    <w:rsid w:val="000B2275"/>
    <w:rsid w:val="000B57B4"/>
    <w:rsid w:val="000B6D72"/>
    <w:rsid w:val="000C22A5"/>
    <w:rsid w:val="000C232B"/>
    <w:rsid w:val="000C3DC2"/>
    <w:rsid w:val="000C3E06"/>
    <w:rsid w:val="000C48BD"/>
    <w:rsid w:val="000C5365"/>
    <w:rsid w:val="000C56BC"/>
    <w:rsid w:val="000C7A3A"/>
    <w:rsid w:val="000D0169"/>
    <w:rsid w:val="000D0876"/>
    <w:rsid w:val="000D1C5F"/>
    <w:rsid w:val="000D1E67"/>
    <w:rsid w:val="000D1F81"/>
    <w:rsid w:val="000D7B8E"/>
    <w:rsid w:val="000E0D94"/>
    <w:rsid w:val="000E22AD"/>
    <w:rsid w:val="000F7F2C"/>
    <w:rsid w:val="00100619"/>
    <w:rsid w:val="00106720"/>
    <w:rsid w:val="0011033B"/>
    <w:rsid w:val="00110627"/>
    <w:rsid w:val="001108C2"/>
    <w:rsid w:val="00113FB6"/>
    <w:rsid w:val="001165FF"/>
    <w:rsid w:val="001177ED"/>
    <w:rsid w:val="00117EC5"/>
    <w:rsid w:val="00135714"/>
    <w:rsid w:val="0014027F"/>
    <w:rsid w:val="00142906"/>
    <w:rsid w:val="00155141"/>
    <w:rsid w:val="00156363"/>
    <w:rsid w:val="00156EE0"/>
    <w:rsid w:val="001622D8"/>
    <w:rsid w:val="00163374"/>
    <w:rsid w:val="0017068B"/>
    <w:rsid w:val="00172CA7"/>
    <w:rsid w:val="0017388C"/>
    <w:rsid w:val="00174FCC"/>
    <w:rsid w:val="0017646A"/>
    <w:rsid w:val="00183C47"/>
    <w:rsid w:val="00185E0C"/>
    <w:rsid w:val="001871BF"/>
    <w:rsid w:val="00191588"/>
    <w:rsid w:val="00197252"/>
    <w:rsid w:val="00197C5B"/>
    <w:rsid w:val="001A0293"/>
    <w:rsid w:val="001A1006"/>
    <w:rsid w:val="001A3022"/>
    <w:rsid w:val="001A5B0E"/>
    <w:rsid w:val="001A7723"/>
    <w:rsid w:val="001B20E0"/>
    <w:rsid w:val="001B57E4"/>
    <w:rsid w:val="001B5EC4"/>
    <w:rsid w:val="001B7954"/>
    <w:rsid w:val="001C0F63"/>
    <w:rsid w:val="001C62C7"/>
    <w:rsid w:val="001C6ABD"/>
    <w:rsid w:val="001D3479"/>
    <w:rsid w:val="001D3C89"/>
    <w:rsid w:val="001E059E"/>
    <w:rsid w:val="001F03D5"/>
    <w:rsid w:val="001F0A7D"/>
    <w:rsid w:val="001F31F3"/>
    <w:rsid w:val="001F5455"/>
    <w:rsid w:val="002029A6"/>
    <w:rsid w:val="00211968"/>
    <w:rsid w:val="0021292D"/>
    <w:rsid w:val="00213CCD"/>
    <w:rsid w:val="002158C5"/>
    <w:rsid w:val="0021773F"/>
    <w:rsid w:val="002228F0"/>
    <w:rsid w:val="0023027F"/>
    <w:rsid w:val="00237BDE"/>
    <w:rsid w:val="002411C3"/>
    <w:rsid w:val="0024344C"/>
    <w:rsid w:val="00244023"/>
    <w:rsid w:val="002455B0"/>
    <w:rsid w:val="00247286"/>
    <w:rsid w:val="00251543"/>
    <w:rsid w:val="0025171A"/>
    <w:rsid w:val="00252A6B"/>
    <w:rsid w:val="002573C4"/>
    <w:rsid w:val="002603B7"/>
    <w:rsid w:val="0026389D"/>
    <w:rsid w:val="00264CF7"/>
    <w:rsid w:val="002653C0"/>
    <w:rsid w:val="00266113"/>
    <w:rsid w:val="00267DAF"/>
    <w:rsid w:val="00267FD2"/>
    <w:rsid w:val="00271243"/>
    <w:rsid w:val="00272317"/>
    <w:rsid w:val="0027273A"/>
    <w:rsid w:val="002735FE"/>
    <w:rsid w:val="00283BA6"/>
    <w:rsid w:val="00290607"/>
    <w:rsid w:val="00295838"/>
    <w:rsid w:val="0029652C"/>
    <w:rsid w:val="002A6278"/>
    <w:rsid w:val="002B1039"/>
    <w:rsid w:val="002B1EB4"/>
    <w:rsid w:val="002B3756"/>
    <w:rsid w:val="002B484D"/>
    <w:rsid w:val="002B52B2"/>
    <w:rsid w:val="002B6FF8"/>
    <w:rsid w:val="002C097F"/>
    <w:rsid w:val="002D43AD"/>
    <w:rsid w:val="002D4B36"/>
    <w:rsid w:val="002D5199"/>
    <w:rsid w:val="002D56E4"/>
    <w:rsid w:val="002D571D"/>
    <w:rsid w:val="002D78B8"/>
    <w:rsid w:val="002E057E"/>
    <w:rsid w:val="002E231E"/>
    <w:rsid w:val="002E4371"/>
    <w:rsid w:val="002E4523"/>
    <w:rsid w:val="002E4797"/>
    <w:rsid w:val="002E7636"/>
    <w:rsid w:val="002E7B8A"/>
    <w:rsid w:val="002F0DFB"/>
    <w:rsid w:val="002F4276"/>
    <w:rsid w:val="00305FF5"/>
    <w:rsid w:val="00307A19"/>
    <w:rsid w:val="003117D0"/>
    <w:rsid w:val="00312538"/>
    <w:rsid w:val="00313106"/>
    <w:rsid w:val="00314989"/>
    <w:rsid w:val="00317EC8"/>
    <w:rsid w:val="00320BFE"/>
    <w:rsid w:val="00324901"/>
    <w:rsid w:val="00325B34"/>
    <w:rsid w:val="00325C70"/>
    <w:rsid w:val="0032634A"/>
    <w:rsid w:val="003271E9"/>
    <w:rsid w:val="00327A8D"/>
    <w:rsid w:val="0033589B"/>
    <w:rsid w:val="003370A2"/>
    <w:rsid w:val="00343FFF"/>
    <w:rsid w:val="00346796"/>
    <w:rsid w:val="003501CE"/>
    <w:rsid w:val="00354725"/>
    <w:rsid w:val="00355888"/>
    <w:rsid w:val="00361046"/>
    <w:rsid w:val="00362F57"/>
    <w:rsid w:val="00363084"/>
    <w:rsid w:val="00366BB4"/>
    <w:rsid w:val="0037029A"/>
    <w:rsid w:val="00370EA1"/>
    <w:rsid w:val="00371616"/>
    <w:rsid w:val="003745DA"/>
    <w:rsid w:val="0037509D"/>
    <w:rsid w:val="003750DD"/>
    <w:rsid w:val="00375BFA"/>
    <w:rsid w:val="00377E2C"/>
    <w:rsid w:val="003800B2"/>
    <w:rsid w:val="00380348"/>
    <w:rsid w:val="00381D2D"/>
    <w:rsid w:val="0038275E"/>
    <w:rsid w:val="003850EE"/>
    <w:rsid w:val="00385299"/>
    <w:rsid w:val="00385516"/>
    <w:rsid w:val="00385B0F"/>
    <w:rsid w:val="00386884"/>
    <w:rsid w:val="0039153B"/>
    <w:rsid w:val="00391ED1"/>
    <w:rsid w:val="0039476A"/>
    <w:rsid w:val="003A008F"/>
    <w:rsid w:val="003A093C"/>
    <w:rsid w:val="003A29C7"/>
    <w:rsid w:val="003A29CF"/>
    <w:rsid w:val="003A30D5"/>
    <w:rsid w:val="003A6FEE"/>
    <w:rsid w:val="003B19C5"/>
    <w:rsid w:val="003B2EF0"/>
    <w:rsid w:val="003B3C3B"/>
    <w:rsid w:val="003B4CF5"/>
    <w:rsid w:val="003B6D1A"/>
    <w:rsid w:val="003C2400"/>
    <w:rsid w:val="003C28D1"/>
    <w:rsid w:val="003C3EB1"/>
    <w:rsid w:val="003D7087"/>
    <w:rsid w:val="003E0C0E"/>
    <w:rsid w:val="003E1B4D"/>
    <w:rsid w:val="003E2A19"/>
    <w:rsid w:val="003E3E59"/>
    <w:rsid w:val="003E3F93"/>
    <w:rsid w:val="003E5B4D"/>
    <w:rsid w:val="003F3BF8"/>
    <w:rsid w:val="003F738A"/>
    <w:rsid w:val="003F73D7"/>
    <w:rsid w:val="0040226A"/>
    <w:rsid w:val="004051F3"/>
    <w:rsid w:val="00406B86"/>
    <w:rsid w:val="00412DBC"/>
    <w:rsid w:val="00413F09"/>
    <w:rsid w:val="00420603"/>
    <w:rsid w:val="00423A1E"/>
    <w:rsid w:val="0043160E"/>
    <w:rsid w:val="00432C6A"/>
    <w:rsid w:val="0043352E"/>
    <w:rsid w:val="0044328B"/>
    <w:rsid w:val="0044373B"/>
    <w:rsid w:val="00447EE0"/>
    <w:rsid w:val="004516FE"/>
    <w:rsid w:val="00451A3F"/>
    <w:rsid w:val="00453DD6"/>
    <w:rsid w:val="0045464F"/>
    <w:rsid w:val="0045680F"/>
    <w:rsid w:val="004571AA"/>
    <w:rsid w:val="00461F67"/>
    <w:rsid w:val="00465BB7"/>
    <w:rsid w:val="00466761"/>
    <w:rsid w:val="00470CFE"/>
    <w:rsid w:val="00472B6F"/>
    <w:rsid w:val="004735B8"/>
    <w:rsid w:val="0047463E"/>
    <w:rsid w:val="00480AF1"/>
    <w:rsid w:val="0048400D"/>
    <w:rsid w:val="00485151"/>
    <w:rsid w:val="004922BE"/>
    <w:rsid w:val="004A04F0"/>
    <w:rsid w:val="004A09A1"/>
    <w:rsid w:val="004A42AA"/>
    <w:rsid w:val="004A5640"/>
    <w:rsid w:val="004A7441"/>
    <w:rsid w:val="004B2E9B"/>
    <w:rsid w:val="004B45EA"/>
    <w:rsid w:val="004C01A4"/>
    <w:rsid w:val="004C119D"/>
    <w:rsid w:val="004C27D1"/>
    <w:rsid w:val="004C3DD2"/>
    <w:rsid w:val="004C4DC7"/>
    <w:rsid w:val="004C6878"/>
    <w:rsid w:val="004C6AAB"/>
    <w:rsid w:val="004D00DB"/>
    <w:rsid w:val="004D0681"/>
    <w:rsid w:val="004E4BCE"/>
    <w:rsid w:val="004E4C76"/>
    <w:rsid w:val="004F3037"/>
    <w:rsid w:val="004F31B8"/>
    <w:rsid w:val="004F3DDC"/>
    <w:rsid w:val="004F72E5"/>
    <w:rsid w:val="00507BB7"/>
    <w:rsid w:val="005145F5"/>
    <w:rsid w:val="00523177"/>
    <w:rsid w:val="00523424"/>
    <w:rsid w:val="00526503"/>
    <w:rsid w:val="00530A78"/>
    <w:rsid w:val="00530E13"/>
    <w:rsid w:val="005411D9"/>
    <w:rsid w:val="00543886"/>
    <w:rsid w:val="00547AF4"/>
    <w:rsid w:val="0055098A"/>
    <w:rsid w:val="005523DE"/>
    <w:rsid w:val="00556596"/>
    <w:rsid w:val="00561DA4"/>
    <w:rsid w:val="00562925"/>
    <w:rsid w:val="0056493B"/>
    <w:rsid w:val="005666E7"/>
    <w:rsid w:val="00567EE5"/>
    <w:rsid w:val="00574C87"/>
    <w:rsid w:val="0057740F"/>
    <w:rsid w:val="0057795D"/>
    <w:rsid w:val="005805EE"/>
    <w:rsid w:val="00581CBB"/>
    <w:rsid w:val="00582E25"/>
    <w:rsid w:val="00586D91"/>
    <w:rsid w:val="005910AB"/>
    <w:rsid w:val="0059161E"/>
    <w:rsid w:val="005961A6"/>
    <w:rsid w:val="005A1297"/>
    <w:rsid w:val="005A38FE"/>
    <w:rsid w:val="005A4823"/>
    <w:rsid w:val="005A610B"/>
    <w:rsid w:val="005B6001"/>
    <w:rsid w:val="005C0903"/>
    <w:rsid w:val="005C24F0"/>
    <w:rsid w:val="005C350A"/>
    <w:rsid w:val="005C3C61"/>
    <w:rsid w:val="005C5B13"/>
    <w:rsid w:val="005D2295"/>
    <w:rsid w:val="005D3D13"/>
    <w:rsid w:val="005D4CA2"/>
    <w:rsid w:val="005D5E7E"/>
    <w:rsid w:val="005E0E0C"/>
    <w:rsid w:val="005E1ED8"/>
    <w:rsid w:val="005E230C"/>
    <w:rsid w:val="005E327C"/>
    <w:rsid w:val="005E5A88"/>
    <w:rsid w:val="005E62DA"/>
    <w:rsid w:val="005E68B1"/>
    <w:rsid w:val="005E7294"/>
    <w:rsid w:val="005F1EC5"/>
    <w:rsid w:val="005F2D11"/>
    <w:rsid w:val="005F34DA"/>
    <w:rsid w:val="005F3757"/>
    <w:rsid w:val="00600BF0"/>
    <w:rsid w:val="006042A2"/>
    <w:rsid w:val="0060609B"/>
    <w:rsid w:val="00607CED"/>
    <w:rsid w:val="00610B3D"/>
    <w:rsid w:val="00613D3B"/>
    <w:rsid w:val="00617651"/>
    <w:rsid w:val="00620CC0"/>
    <w:rsid w:val="00621625"/>
    <w:rsid w:val="0062295F"/>
    <w:rsid w:val="00622D8B"/>
    <w:rsid w:val="006236DA"/>
    <w:rsid w:val="00630AF2"/>
    <w:rsid w:val="00635127"/>
    <w:rsid w:val="0063717C"/>
    <w:rsid w:val="00637D19"/>
    <w:rsid w:val="006405C5"/>
    <w:rsid w:val="00640752"/>
    <w:rsid w:val="00641A63"/>
    <w:rsid w:val="006432B8"/>
    <w:rsid w:val="00643515"/>
    <w:rsid w:val="0064505E"/>
    <w:rsid w:val="00646259"/>
    <w:rsid w:val="00652587"/>
    <w:rsid w:val="006536D7"/>
    <w:rsid w:val="00653FE7"/>
    <w:rsid w:val="00656C27"/>
    <w:rsid w:val="00662CE6"/>
    <w:rsid w:val="00663DC2"/>
    <w:rsid w:val="00666DE2"/>
    <w:rsid w:val="006715B7"/>
    <w:rsid w:val="00677F68"/>
    <w:rsid w:val="006818CB"/>
    <w:rsid w:val="00683384"/>
    <w:rsid w:val="006841A8"/>
    <w:rsid w:val="0068542A"/>
    <w:rsid w:val="006855EE"/>
    <w:rsid w:val="00687BC0"/>
    <w:rsid w:val="0069184F"/>
    <w:rsid w:val="00691931"/>
    <w:rsid w:val="0069259A"/>
    <w:rsid w:val="00692B34"/>
    <w:rsid w:val="00693B27"/>
    <w:rsid w:val="00695570"/>
    <w:rsid w:val="00697772"/>
    <w:rsid w:val="006A05D2"/>
    <w:rsid w:val="006A14DE"/>
    <w:rsid w:val="006A2F77"/>
    <w:rsid w:val="006A350F"/>
    <w:rsid w:val="006A4149"/>
    <w:rsid w:val="006A5B36"/>
    <w:rsid w:val="006B0A8A"/>
    <w:rsid w:val="006B15ED"/>
    <w:rsid w:val="006B5548"/>
    <w:rsid w:val="006B719A"/>
    <w:rsid w:val="006B72A6"/>
    <w:rsid w:val="006C19DC"/>
    <w:rsid w:val="006C1B0A"/>
    <w:rsid w:val="006C3AD8"/>
    <w:rsid w:val="006C4B32"/>
    <w:rsid w:val="006D03D6"/>
    <w:rsid w:val="006D1023"/>
    <w:rsid w:val="006D2631"/>
    <w:rsid w:val="006D7562"/>
    <w:rsid w:val="006E1CC6"/>
    <w:rsid w:val="006E23C7"/>
    <w:rsid w:val="006E71C9"/>
    <w:rsid w:val="006F2225"/>
    <w:rsid w:val="006F465D"/>
    <w:rsid w:val="006F6398"/>
    <w:rsid w:val="006F6B85"/>
    <w:rsid w:val="006F79FE"/>
    <w:rsid w:val="00702319"/>
    <w:rsid w:val="00705FAC"/>
    <w:rsid w:val="007067A2"/>
    <w:rsid w:val="007079FC"/>
    <w:rsid w:val="00716323"/>
    <w:rsid w:val="0071724B"/>
    <w:rsid w:val="0072047B"/>
    <w:rsid w:val="00723A8E"/>
    <w:rsid w:val="00723AAA"/>
    <w:rsid w:val="00731C81"/>
    <w:rsid w:val="007322BC"/>
    <w:rsid w:val="007339AD"/>
    <w:rsid w:val="007369D6"/>
    <w:rsid w:val="00740DF7"/>
    <w:rsid w:val="00740EC2"/>
    <w:rsid w:val="00744CB0"/>
    <w:rsid w:val="007458F0"/>
    <w:rsid w:val="0075146F"/>
    <w:rsid w:val="00752C2F"/>
    <w:rsid w:val="00753173"/>
    <w:rsid w:val="007546EC"/>
    <w:rsid w:val="00755122"/>
    <w:rsid w:val="0075699C"/>
    <w:rsid w:val="00762ECF"/>
    <w:rsid w:val="0076412B"/>
    <w:rsid w:val="0077419E"/>
    <w:rsid w:val="0077620B"/>
    <w:rsid w:val="00776AC3"/>
    <w:rsid w:val="00782D39"/>
    <w:rsid w:val="00782D46"/>
    <w:rsid w:val="00786845"/>
    <w:rsid w:val="0078701E"/>
    <w:rsid w:val="00790DC4"/>
    <w:rsid w:val="00794685"/>
    <w:rsid w:val="00794818"/>
    <w:rsid w:val="00795775"/>
    <w:rsid w:val="007A1715"/>
    <w:rsid w:val="007A2AB9"/>
    <w:rsid w:val="007A3007"/>
    <w:rsid w:val="007A4798"/>
    <w:rsid w:val="007B3794"/>
    <w:rsid w:val="007B46DA"/>
    <w:rsid w:val="007B4AE0"/>
    <w:rsid w:val="007D0351"/>
    <w:rsid w:val="007D1847"/>
    <w:rsid w:val="007D2580"/>
    <w:rsid w:val="007D7153"/>
    <w:rsid w:val="007E4F15"/>
    <w:rsid w:val="007E62D3"/>
    <w:rsid w:val="007E7F51"/>
    <w:rsid w:val="007F0D37"/>
    <w:rsid w:val="007F4966"/>
    <w:rsid w:val="007F55A9"/>
    <w:rsid w:val="007F7047"/>
    <w:rsid w:val="008003EB"/>
    <w:rsid w:val="008016AA"/>
    <w:rsid w:val="0081010A"/>
    <w:rsid w:val="008109C9"/>
    <w:rsid w:val="00813913"/>
    <w:rsid w:val="00813C9F"/>
    <w:rsid w:val="0081608F"/>
    <w:rsid w:val="008165BC"/>
    <w:rsid w:val="008253FD"/>
    <w:rsid w:val="00826EC4"/>
    <w:rsid w:val="0082715E"/>
    <w:rsid w:val="00831CB0"/>
    <w:rsid w:val="008360E9"/>
    <w:rsid w:val="00837E02"/>
    <w:rsid w:val="008413EC"/>
    <w:rsid w:val="008417ED"/>
    <w:rsid w:val="00844F02"/>
    <w:rsid w:val="00846EFB"/>
    <w:rsid w:val="00850426"/>
    <w:rsid w:val="00850816"/>
    <w:rsid w:val="00851546"/>
    <w:rsid w:val="008518F4"/>
    <w:rsid w:val="00853D91"/>
    <w:rsid w:val="008570DC"/>
    <w:rsid w:val="00863627"/>
    <w:rsid w:val="00865365"/>
    <w:rsid w:val="00870956"/>
    <w:rsid w:val="00871371"/>
    <w:rsid w:val="00875C9E"/>
    <w:rsid w:val="00876232"/>
    <w:rsid w:val="00883CB7"/>
    <w:rsid w:val="00883D54"/>
    <w:rsid w:val="00884F60"/>
    <w:rsid w:val="0088692C"/>
    <w:rsid w:val="008906E6"/>
    <w:rsid w:val="008942D1"/>
    <w:rsid w:val="00894AE8"/>
    <w:rsid w:val="00894BB1"/>
    <w:rsid w:val="008A5BE8"/>
    <w:rsid w:val="008A6F5C"/>
    <w:rsid w:val="008A7F61"/>
    <w:rsid w:val="008B5B6E"/>
    <w:rsid w:val="008B7DD5"/>
    <w:rsid w:val="008C523D"/>
    <w:rsid w:val="008D0099"/>
    <w:rsid w:val="008D5844"/>
    <w:rsid w:val="008D6CE5"/>
    <w:rsid w:val="008E0121"/>
    <w:rsid w:val="008E2606"/>
    <w:rsid w:val="008E3E1F"/>
    <w:rsid w:val="008F5BE8"/>
    <w:rsid w:val="008F5C28"/>
    <w:rsid w:val="0090120C"/>
    <w:rsid w:val="00901256"/>
    <w:rsid w:val="00901BFA"/>
    <w:rsid w:val="00904EA8"/>
    <w:rsid w:val="00907783"/>
    <w:rsid w:val="00913D2B"/>
    <w:rsid w:val="00913DA0"/>
    <w:rsid w:val="009146A6"/>
    <w:rsid w:val="00914BAF"/>
    <w:rsid w:val="00916B93"/>
    <w:rsid w:val="00916E7F"/>
    <w:rsid w:val="00920DD8"/>
    <w:rsid w:val="00921FDB"/>
    <w:rsid w:val="00922039"/>
    <w:rsid w:val="00922F30"/>
    <w:rsid w:val="00923976"/>
    <w:rsid w:val="00927AD2"/>
    <w:rsid w:val="00931F5C"/>
    <w:rsid w:val="00933E83"/>
    <w:rsid w:val="00935D58"/>
    <w:rsid w:val="009368C9"/>
    <w:rsid w:val="00941D96"/>
    <w:rsid w:val="00941DC0"/>
    <w:rsid w:val="00943389"/>
    <w:rsid w:val="00943DDA"/>
    <w:rsid w:val="00944937"/>
    <w:rsid w:val="00946461"/>
    <w:rsid w:val="00946D69"/>
    <w:rsid w:val="009475BC"/>
    <w:rsid w:val="00952D76"/>
    <w:rsid w:val="00953ACE"/>
    <w:rsid w:val="00953D6B"/>
    <w:rsid w:val="00954DBE"/>
    <w:rsid w:val="0095730B"/>
    <w:rsid w:val="00960734"/>
    <w:rsid w:val="00962E08"/>
    <w:rsid w:val="00972E9A"/>
    <w:rsid w:val="00973F2A"/>
    <w:rsid w:val="00984FFC"/>
    <w:rsid w:val="0098752B"/>
    <w:rsid w:val="00992071"/>
    <w:rsid w:val="00993E65"/>
    <w:rsid w:val="009A0A86"/>
    <w:rsid w:val="009A4318"/>
    <w:rsid w:val="009A5DEE"/>
    <w:rsid w:val="009A6F3D"/>
    <w:rsid w:val="009B1DC1"/>
    <w:rsid w:val="009B323D"/>
    <w:rsid w:val="009C0104"/>
    <w:rsid w:val="009C0D0D"/>
    <w:rsid w:val="009C2694"/>
    <w:rsid w:val="009C3C27"/>
    <w:rsid w:val="009C5CFB"/>
    <w:rsid w:val="009C792E"/>
    <w:rsid w:val="009D2B97"/>
    <w:rsid w:val="009D565E"/>
    <w:rsid w:val="009E027D"/>
    <w:rsid w:val="009E2871"/>
    <w:rsid w:val="009E5DF4"/>
    <w:rsid w:val="009F16B6"/>
    <w:rsid w:val="009F3F7D"/>
    <w:rsid w:val="009F4B17"/>
    <w:rsid w:val="009F5988"/>
    <w:rsid w:val="009F5C51"/>
    <w:rsid w:val="00A00988"/>
    <w:rsid w:val="00A017C7"/>
    <w:rsid w:val="00A01D7D"/>
    <w:rsid w:val="00A133AF"/>
    <w:rsid w:val="00A1443D"/>
    <w:rsid w:val="00A14A49"/>
    <w:rsid w:val="00A16950"/>
    <w:rsid w:val="00A17130"/>
    <w:rsid w:val="00A17541"/>
    <w:rsid w:val="00A17653"/>
    <w:rsid w:val="00A2127E"/>
    <w:rsid w:val="00A21421"/>
    <w:rsid w:val="00A2278D"/>
    <w:rsid w:val="00A2415C"/>
    <w:rsid w:val="00A24F98"/>
    <w:rsid w:val="00A26670"/>
    <w:rsid w:val="00A33C1B"/>
    <w:rsid w:val="00A430B0"/>
    <w:rsid w:val="00A43CDB"/>
    <w:rsid w:val="00A451EE"/>
    <w:rsid w:val="00A45EBE"/>
    <w:rsid w:val="00A512C1"/>
    <w:rsid w:val="00A516A7"/>
    <w:rsid w:val="00A540C5"/>
    <w:rsid w:val="00A548F0"/>
    <w:rsid w:val="00A562C8"/>
    <w:rsid w:val="00A736E2"/>
    <w:rsid w:val="00A7390B"/>
    <w:rsid w:val="00A76859"/>
    <w:rsid w:val="00A76E91"/>
    <w:rsid w:val="00A76FE1"/>
    <w:rsid w:val="00A772D2"/>
    <w:rsid w:val="00A8071E"/>
    <w:rsid w:val="00A8126A"/>
    <w:rsid w:val="00A87011"/>
    <w:rsid w:val="00A90277"/>
    <w:rsid w:val="00A92EFB"/>
    <w:rsid w:val="00A95963"/>
    <w:rsid w:val="00AA0876"/>
    <w:rsid w:val="00AA1E17"/>
    <w:rsid w:val="00AA5C48"/>
    <w:rsid w:val="00AA5EC1"/>
    <w:rsid w:val="00AA65BE"/>
    <w:rsid w:val="00AB189B"/>
    <w:rsid w:val="00AB26D8"/>
    <w:rsid w:val="00AB41DB"/>
    <w:rsid w:val="00AB60AD"/>
    <w:rsid w:val="00AC1A27"/>
    <w:rsid w:val="00AC2AC7"/>
    <w:rsid w:val="00AC71FA"/>
    <w:rsid w:val="00AD1BAC"/>
    <w:rsid w:val="00AD1D67"/>
    <w:rsid w:val="00AD35F1"/>
    <w:rsid w:val="00AD466B"/>
    <w:rsid w:val="00AD72F3"/>
    <w:rsid w:val="00AD7C56"/>
    <w:rsid w:val="00AE15EA"/>
    <w:rsid w:val="00AE3225"/>
    <w:rsid w:val="00AE4736"/>
    <w:rsid w:val="00AF0EC1"/>
    <w:rsid w:val="00AF1BF6"/>
    <w:rsid w:val="00B00025"/>
    <w:rsid w:val="00B028E3"/>
    <w:rsid w:val="00B02CC1"/>
    <w:rsid w:val="00B042DA"/>
    <w:rsid w:val="00B05C53"/>
    <w:rsid w:val="00B069A3"/>
    <w:rsid w:val="00B1199C"/>
    <w:rsid w:val="00B134D2"/>
    <w:rsid w:val="00B16615"/>
    <w:rsid w:val="00B16ED1"/>
    <w:rsid w:val="00B25AEB"/>
    <w:rsid w:val="00B33278"/>
    <w:rsid w:val="00B410AD"/>
    <w:rsid w:val="00B4254B"/>
    <w:rsid w:val="00B428AE"/>
    <w:rsid w:val="00B4398E"/>
    <w:rsid w:val="00B452C2"/>
    <w:rsid w:val="00B50704"/>
    <w:rsid w:val="00B50FF8"/>
    <w:rsid w:val="00B535C3"/>
    <w:rsid w:val="00B5695D"/>
    <w:rsid w:val="00B63D9E"/>
    <w:rsid w:val="00B64FAD"/>
    <w:rsid w:val="00B704B8"/>
    <w:rsid w:val="00B70AA2"/>
    <w:rsid w:val="00B74C0A"/>
    <w:rsid w:val="00B7673F"/>
    <w:rsid w:val="00B77DB4"/>
    <w:rsid w:val="00B77FE7"/>
    <w:rsid w:val="00B806F3"/>
    <w:rsid w:val="00B818EE"/>
    <w:rsid w:val="00B843A7"/>
    <w:rsid w:val="00B846B3"/>
    <w:rsid w:val="00B91133"/>
    <w:rsid w:val="00B9212C"/>
    <w:rsid w:val="00B927E4"/>
    <w:rsid w:val="00B93F8F"/>
    <w:rsid w:val="00B95629"/>
    <w:rsid w:val="00B96810"/>
    <w:rsid w:val="00B978CF"/>
    <w:rsid w:val="00BA0F48"/>
    <w:rsid w:val="00BA1767"/>
    <w:rsid w:val="00BA5B9A"/>
    <w:rsid w:val="00BA7A57"/>
    <w:rsid w:val="00BB19D7"/>
    <w:rsid w:val="00BB4F56"/>
    <w:rsid w:val="00BB5928"/>
    <w:rsid w:val="00BB6026"/>
    <w:rsid w:val="00BB6516"/>
    <w:rsid w:val="00BC0504"/>
    <w:rsid w:val="00BC245A"/>
    <w:rsid w:val="00BD12A7"/>
    <w:rsid w:val="00BD1B51"/>
    <w:rsid w:val="00BD3030"/>
    <w:rsid w:val="00BE16D0"/>
    <w:rsid w:val="00BF1F11"/>
    <w:rsid w:val="00BF2CD4"/>
    <w:rsid w:val="00BF3272"/>
    <w:rsid w:val="00BF5C9B"/>
    <w:rsid w:val="00C01693"/>
    <w:rsid w:val="00C01DF5"/>
    <w:rsid w:val="00C02C6D"/>
    <w:rsid w:val="00C07297"/>
    <w:rsid w:val="00C0773D"/>
    <w:rsid w:val="00C10172"/>
    <w:rsid w:val="00C123D1"/>
    <w:rsid w:val="00C126C2"/>
    <w:rsid w:val="00C137F2"/>
    <w:rsid w:val="00C1398C"/>
    <w:rsid w:val="00C14578"/>
    <w:rsid w:val="00C16919"/>
    <w:rsid w:val="00C20EA2"/>
    <w:rsid w:val="00C2175A"/>
    <w:rsid w:val="00C221D6"/>
    <w:rsid w:val="00C241A2"/>
    <w:rsid w:val="00C26457"/>
    <w:rsid w:val="00C2753A"/>
    <w:rsid w:val="00C27667"/>
    <w:rsid w:val="00C31C98"/>
    <w:rsid w:val="00C320E5"/>
    <w:rsid w:val="00C334E4"/>
    <w:rsid w:val="00C40F99"/>
    <w:rsid w:val="00C4261F"/>
    <w:rsid w:val="00C45D81"/>
    <w:rsid w:val="00C475A5"/>
    <w:rsid w:val="00C546B3"/>
    <w:rsid w:val="00C55932"/>
    <w:rsid w:val="00C5616D"/>
    <w:rsid w:val="00C57DAF"/>
    <w:rsid w:val="00C57E51"/>
    <w:rsid w:val="00C61E03"/>
    <w:rsid w:val="00C62217"/>
    <w:rsid w:val="00C63967"/>
    <w:rsid w:val="00C67260"/>
    <w:rsid w:val="00C67D42"/>
    <w:rsid w:val="00C70D42"/>
    <w:rsid w:val="00C7364C"/>
    <w:rsid w:val="00C743E1"/>
    <w:rsid w:val="00C74A06"/>
    <w:rsid w:val="00C81353"/>
    <w:rsid w:val="00C83ACD"/>
    <w:rsid w:val="00C84B1E"/>
    <w:rsid w:val="00C87A24"/>
    <w:rsid w:val="00C9369E"/>
    <w:rsid w:val="00C94B8C"/>
    <w:rsid w:val="00CA09B0"/>
    <w:rsid w:val="00CB0975"/>
    <w:rsid w:val="00CB3AFE"/>
    <w:rsid w:val="00CB5B67"/>
    <w:rsid w:val="00CB60B8"/>
    <w:rsid w:val="00CB78C0"/>
    <w:rsid w:val="00CB7B3A"/>
    <w:rsid w:val="00CC0E60"/>
    <w:rsid w:val="00CC31D0"/>
    <w:rsid w:val="00CC4BB6"/>
    <w:rsid w:val="00CD052F"/>
    <w:rsid w:val="00CD3CE6"/>
    <w:rsid w:val="00CE0352"/>
    <w:rsid w:val="00CE11DD"/>
    <w:rsid w:val="00CE448E"/>
    <w:rsid w:val="00CE4B93"/>
    <w:rsid w:val="00CE5913"/>
    <w:rsid w:val="00CE6A92"/>
    <w:rsid w:val="00CE6D7D"/>
    <w:rsid w:val="00CF2006"/>
    <w:rsid w:val="00CF27DF"/>
    <w:rsid w:val="00D003EF"/>
    <w:rsid w:val="00D01B60"/>
    <w:rsid w:val="00D066A6"/>
    <w:rsid w:val="00D067BB"/>
    <w:rsid w:val="00D06E75"/>
    <w:rsid w:val="00D07D90"/>
    <w:rsid w:val="00D07E1A"/>
    <w:rsid w:val="00D1316B"/>
    <w:rsid w:val="00D204A3"/>
    <w:rsid w:val="00D21458"/>
    <w:rsid w:val="00D31C5F"/>
    <w:rsid w:val="00D31E7B"/>
    <w:rsid w:val="00D34032"/>
    <w:rsid w:val="00D44E5D"/>
    <w:rsid w:val="00D44FD2"/>
    <w:rsid w:val="00D47542"/>
    <w:rsid w:val="00D51A7F"/>
    <w:rsid w:val="00D528C3"/>
    <w:rsid w:val="00D52AE7"/>
    <w:rsid w:val="00D53A54"/>
    <w:rsid w:val="00D5742E"/>
    <w:rsid w:val="00D63CAA"/>
    <w:rsid w:val="00D64520"/>
    <w:rsid w:val="00D7124C"/>
    <w:rsid w:val="00D72F2B"/>
    <w:rsid w:val="00D73068"/>
    <w:rsid w:val="00D74AEF"/>
    <w:rsid w:val="00D76FBD"/>
    <w:rsid w:val="00D85806"/>
    <w:rsid w:val="00D85818"/>
    <w:rsid w:val="00D858D4"/>
    <w:rsid w:val="00D86818"/>
    <w:rsid w:val="00D90917"/>
    <w:rsid w:val="00D90B4C"/>
    <w:rsid w:val="00DA2523"/>
    <w:rsid w:val="00DA4276"/>
    <w:rsid w:val="00DA5056"/>
    <w:rsid w:val="00DB2352"/>
    <w:rsid w:val="00DB258B"/>
    <w:rsid w:val="00DB39EA"/>
    <w:rsid w:val="00DB5035"/>
    <w:rsid w:val="00DC3E09"/>
    <w:rsid w:val="00DC400D"/>
    <w:rsid w:val="00DC5DA7"/>
    <w:rsid w:val="00DC6686"/>
    <w:rsid w:val="00DD35F4"/>
    <w:rsid w:val="00DD3FB8"/>
    <w:rsid w:val="00DD5405"/>
    <w:rsid w:val="00DD603C"/>
    <w:rsid w:val="00DE3B95"/>
    <w:rsid w:val="00DE3DFF"/>
    <w:rsid w:val="00DE555C"/>
    <w:rsid w:val="00DE5965"/>
    <w:rsid w:val="00DE7E10"/>
    <w:rsid w:val="00DF25F8"/>
    <w:rsid w:val="00DF3C75"/>
    <w:rsid w:val="00DF576E"/>
    <w:rsid w:val="00DF5C3A"/>
    <w:rsid w:val="00DF7B8F"/>
    <w:rsid w:val="00E02F6E"/>
    <w:rsid w:val="00E03776"/>
    <w:rsid w:val="00E04B8B"/>
    <w:rsid w:val="00E0530E"/>
    <w:rsid w:val="00E07F2F"/>
    <w:rsid w:val="00E10C01"/>
    <w:rsid w:val="00E122E9"/>
    <w:rsid w:val="00E12C24"/>
    <w:rsid w:val="00E13EE0"/>
    <w:rsid w:val="00E16494"/>
    <w:rsid w:val="00E271BD"/>
    <w:rsid w:val="00E30693"/>
    <w:rsid w:val="00E313C6"/>
    <w:rsid w:val="00E327B9"/>
    <w:rsid w:val="00E330E2"/>
    <w:rsid w:val="00E338D6"/>
    <w:rsid w:val="00E37FDA"/>
    <w:rsid w:val="00E42333"/>
    <w:rsid w:val="00E44925"/>
    <w:rsid w:val="00E45E68"/>
    <w:rsid w:val="00E51AED"/>
    <w:rsid w:val="00E51DA7"/>
    <w:rsid w:val="00E52972"/>
    <w:rsid w:val="00E57CF0"/>
    <w:rsid w:val="00E62B25"/>
    <w:rsid w:val="00E62E84"/>
    <w:rsid w:val="00E64885"/>
    <w:rsid w:val="00E64B38"/>
    <w:rsid w:val="00E658D2"/>
    <w:rsid w:val="00E672F7"/>
    <w:rsid w:val="00E67C39"/>
    <w:rsid w:val="00E717FA"/>
    <w:rsid w:val="00E71945"/>
    <w:rsid w:val="00E76021"/>
    <w:rsid w:val="00E77590"/>
    <w:rsid w:val="00E85459"/>
    <w:rsid w:val="00E8573E"/>
    <w:rsid w:val="00E86683"/>
    <w:rsid w:val="00E8717C"/>
    <w:rsid w:val="00E875BD"/>
    <w:rsid w:val="00E917C2"/>
    <w:rsid w:val="00E94E38"/>
    <w:rsid w:val="00EA2447"/>
    <w:rsid w:val="00EA27D8"/>
    <w:rsid w:val="00EA2E2F"/>
    <w:rsid w:val="00EA4DDC"/>
    <w:rsid w:val="00EB0E6C"/>
    <w:rsid w:val="00EC0646"/>
    <w:rsid w:val="00EC2965"/>
    <w:rsid w:val="00EC34F2"/>
    <w:rsid w:val="00EC44EF"/>
    <w:rsid w:val="00EE0B8C"/>
    <w:rsid w:val="00EE1356"/>
    <w:rsid w:val="00EE4DA8"/>
    <w:rsid w:val="00EF17E9"/>
    <w:rsid w:val="00EF323E"/>
    <w:rsid w:val="00EF4B38"/>
    <w:rsid w:val="00F01056"/>
    <w:rsid w:val="00F07FDE"/>
    <w:rsid w:val="00F110EF"/>
    <w:rsid w:val="00F11628"/>
    <w:rsid w:val="00F12804"/>
    <w:rsid w:val="00F21FA0"/>
    <w:rsid w:val="00F22C9A"/>
    <w:rsid w:val="00F26189"/>
    <w:rsid w:val="00F271C0"/>
    <w:rsid w:val="00F33FBD"/>
    <w:rsid w:val="00F460C0"/>
    <w:rsid w:val="00F46802"/>
    <w:rsid w:val="00F51D25"/>
    <w:rsid w:val="00F54C24"/>
    <w:rsid w:val="00F5598C"/>
    <w:rsid w:val="00F624E3"/>
    <w:rsid w:val="00F62EDF"/>
    <w:rsid w:val="00F70DF0"/>
    <w:rsid w:val="00F74CF2"/>
    <w:rsid w:val="00F762C9"/>
    <w:rsid w:val="00F8087D"/>
    <w:rsid w:val="00F861C6"/>
    <w:rsid w:val="00F86363"/>
    <w:rsid w:val="00F93530"/>
    <w:rsid w:val="00F9423B"/>
    <w:rsid w:val="00FA04FC"/>
    <w:rsid w:val="00FA4DCE"/>
    <w:rsid w:val="00FA7767"/>
    <w:rsid w:val="00FB503E"/>
    <w:rsid w:val="00FB695B"/>
    <w:rsid w:val="00FC423C"/>
    <w:rsid w:val="00FD2733"/>
    <w:rsid w:val="00FD2E9D"/>
    <w:rsid w:val="00FD404D"/>
    <w:rsid w:val="00FD5774"/>
    <w:rsid w:val="00FE072D"/>
    <w:rsid w:val="00FE1299"/>
    <w:rsid w:val="00FE6B7B"/>
    <w:rsid w:val="00FE7E9A"/>
    <w:rsid w:val="00FF169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1A6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7D2580"/>
    <w:pPr>
      <w:keepNext/>
      <w:keepLines/>
      <w:pageBreakBefore/>
      <w:numPr>
        <w:numId w:val="1"/>
      </w:numPr>
      <w:spacing w:after="0" w:line="360" w:lineRule="auto"/>
      <w:ind w:left="0" w:firstLine="0"/>
      <w:outlineLvl w:val="0"/>
    </w:pPr>
    <w:rPr>
      <w:rFonts w:ascii="Arial" w:eastAsiaTheme="majorEastAsia" w:hAnsi="Arial" w:cs="Arial"/>
      <w:b/>
      <w:smallCaps/>
      <w:color w:val="2F5496" w:themeColor="accent1" w:themeShade="BF"/>
      <w:sz w:val="24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818EE"/>
    <w:pPr>
      <w:keepNext/>
      <w:keepLines/>
      <w:numPr>
        <w:ilvl w:val="1"/>
        <w:numId w:val="1"/>
      </w:numPr>
      <w:spacing w:before="40" w:after="0"/>
      <w:outlineLvl w:val="1"/>
    </w:pPr>
    <w:rPr>
      <w:rFonts w:ascii="Arial" w:eastAsiaTheme="majorEastAsia" w:hAnsi="Arial" w:cstheme="majorBidi"/>
      <w:b/>
      <w:color w:val="2F5496" w:themeColor="accent1" w:themeShade="BF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E4523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E4523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E452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452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452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452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452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4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4AE0"/>
  </w:style>
  <w:style w:type="paragraph" w:styleId="Rodap">
    <w:name w:val="footer"/>
    <w:basedOn w:val="Normal"/>
    <w:link w:val="RodapChar"/>
    <w:uiPriority w:val="99"/>
    <w:unhideWhenUsed/>
    <w:rsid w:val="007B4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4AE0"/>
  </w:style>
  <w:style w:type="character" w:customStyle="1" w:styleId="fontstyle01">
    <w:name w:val="fontstyle01"/>
    <w:basedOn w:val="Fontepargpadro"/>
    <w:rsid w:val="007B4AE0"/>
    <w:rPr>
      <w:rFonts w:ascii="Arial" w:hAnsi="Arial" w:cs="Arial" w:hint="default"/>
      <w:b/>
      <w:bCs/>
      <w:i w:val="0"/>
      <w:iCs w:val="0"/>
      <w:color w:val="000000"/>
      <w:sz w:val="40"/>
      <w:szCs w:val="40"/>
    </w:rPr>
  </w:style>
  <w:style w:type="character" w:customStyle="1" w:styleId="fontstyle21">
    <w:name w:val="fontstyle21"/>
    <w:basedOn w:val="Fontepargpadro"/>
    <w:rsid w:val="007B4AE0"/>
    <w:rPr>
      <w:rFonts w:ascii="Tahoma" w:hAnsi="Tahoma" w:cs="Tahoma" w:hint="default"/>
      <w:b w:val="0"/>
      <w:bCs w:val="0"/>
      <w:i w:val="0"/>
      <w:iCs w:val="0"/>
      <w:color w:val="365F91"/>
      <w:sz w:val="32"/>
      <w:szCs w:val="32"/>
    </w:rPr>
  </w:style>
  <w:style w:type="character" w:customStyle="1" w:styleId="Ttulo1Char">
    <w:name w:val="Título 1 Char"/>
    <w:basedOn w:val="Fontepargpadro"/>
    <w:link w:val="Ttulo1"/>
    <w:uiPriority w:val="9"/>
    <w:rsid w:val="007D2580"/>
    <w:rPr>
      <w:rFonts w:ascii="Arial" w:eastAsiaTheme="majorEastAsia" w:hAnsi="Arial" w:cs="Arial"/>
      <w:b/>
      <w:smallCaps/>
      <w:color w:val="2F5496" w:themeColor="accent1" w:themeShade="BF"/>
      <w:sz w:val="24"/>
      <w:szCs w:val="32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7B4AE0"/>
    <w:pPr>
      <w:outlineLvl w:val="9"/>
    </w:pPr>
  </w:style>
  <w:style w:type="paragraph" w:styleId="Sumrio2">
    <w:name w:val="toc 2"/>
    <w:basedOn w:val="Normal"/>
    <w:next w:val="Normal"/>
    <w:autoRedefine/>
    <w:uiPriority w:val="39"/>
    <w:unhideWhenUsed/>
    <w:rsid w:val="009E5DF4"/>
    <w:pPr>
      <w:tabs>
        <w:tab w:val="left" w:pos="-567"/>
        <w:tab w:val="right" w:leader="dot" w:pos="12758"/>
      </w:tabs>
      <w:spacing w:after="100"/>
      <w:ind w:left="-709"/>
    </w:pPr>
    <w:rPr>
      <w:rFonts w:eastAsiaTheme="minorEastAsia" w:cs="Times New Roman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16950"/>
    <w:pPr>
      <w:tabs>
        <w:tab w:val="left" w:pos="-709"/>
        <w:tab w:val="left" w:pos="8789"/>
        <w:tab w:val="right" w:leader="dot" w:pos="12758"/>
      </w:tabs>
      <w:spacing w:after="100"/>
      <w:ind w:left="-709" w:right="851"/>
    </w:pPr>
    <w:rPr>
      <w:rFonts w:eastAsiaTheme="minorEastAsia" w:cs="Times New Roman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9E5DF4"/>
    <w:pPr>
      <w:tabs>
        <w:tab w:val="left" w:pos="-142"/>
        <w:tab w:val="right" w:leader="dot" w:pos="12758"/>
      </w:tabs>
      <w:spacing w:after="100"/>
      <w:ind w:left="-709" w:right="-1276"/>
    </w:pPr>
    <w:rPr>
      <w:rFonts w:eastAsiaTheme="minorEastAsia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7B4AE0"/>
    <w:pPr>
      <w:ind w:left="720"/>
      <w:contextualSpacing/>
    </w:pPr>
  </w:style>
  <w:style w:type="character" w:customStyle="1" w:styleId="fontstyle31">
    <w:name w:val="fontstyle31"/>
    <w:basedOn w:val="Fontepargpadro"/>
    <w:rsid w:val="00876232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styleId="TextodoEspaoReservado">
    <w:name w:val="Placeholder Text"/>
    <w:basedOn w:val="Fontepargpadro"/>
    <w:uiPriority w:val="99"/>
    <w:semiHidden/>
    <w:rsid w:val="00FF1693"/>
    <w:rPr>
      <w:color w:val="808080"/>
    </w:rPr>
  </w:style>
  <w:style w:type="table" w:styleId="Tabelacomgrade">
    <w:name w:val="Table Grid"/>
    <w:basedOn w:val="Tabelanormal"/>
    <w:uiPriority w:val="39"/>
    <w:rsid w:val="005A48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style41"/>
    <w:basedOn w:val="Fontepargpadro"/>
    <w:rsid w:val="00E271BD"/>
    <w:rPr>
      <w:rFonts w:ascii="Symbol" w:hAnsi="Symbol" w:hint="default"/>
      <w:b w:val="0"/>
      <w:bCs w:val="0"/>
      <w:i w:val="0"/>
      <w:iCs w:val="0"/>
      <w:color w:val="000000"/>
      <w:sz w:val="52"/>
      <w:szCs w:val="52"/>
    </w:rPr>
  </w:style>
  <w:style w:type="character" w:customStyle="1" w:styleId="fontstyle51">
    <w:name w:val="fontstyle51"/>
    <w:basedOn w:val="Fontepargpadro"/>
    <w:rsid w:val="00E271BD"/>
    <w:rPr>
      <w:rFonts w:ascii="Arial" w:hAnsi="Arial" w:cs="Arial" w:hint="default"/>
      <w:b/>
      <w:bCs/>
      <w:i/>
      <w:iCs/>
      <w:color w:val="365F91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B818EE"/>
    <w:rPr>
      <w:rFonts w:ascii="Arial" w:eastAsiaTheme="majorEastAsia" w:hAnsi="Arial" w:cstheme="majorBidi"/>
      <w:b/>
      <w:color w:val="2F5496" w:themeColor="accent1" w:themeShade="BF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E452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2E452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sid w:val="002E452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452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452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452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45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Pargrafo">
    <w:name w:val="Parágrafo"/>
    <w:basedOn w:val="Normal"/>
    <w:link w:val="PargrafoChar"/>
    <w:rsid w:val="006D2631"/>
    <w:pPr>
      <w:spacing w:after="240" w:line="240" w:lineRule="auto"/>
      <w:ind w:firstLine="1701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PargrafoChar">
    <w:name w:val="Parágrafo Char"/>
    <w:link w:val="Pargrafo"/>
    <w:rsid w:val="006D2631"/>
    <w:rPr>
      <w:rFonts w:ascii="Arial" w:eastAsia="Times New Roman" w:hAnsi="Arial" w:cs="Times New Roman"/>
      <w:sz w:val="24"/>
      <w:szCs w:val="20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6D263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D26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egenda">
    <w:name w:val="caption"/>
    <w:basedOn w:val="Normal"/>
    <w:next w:val="Normal"/>
    <w:uiPriority w:val="35"/>
    <w:unhideWhenUsed/>
    <w:qFormat/>
    <w:rsid w:val="00F62E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ITULO1">
    <w:name w:val="TITULO1"/>
    <w:basedOn w:val="Ttulo1"/>
    <w:uiPriority w:val="99"/>
    <w:rsid w:val="00135714"/>
    <w:pPr>
      <w:keepLines w:val="0"/>
      <w:pageBreakBefore w:val="0"/>
      <w:numPr>
        <w:numId w:val="13"/>
      </w:numPr>
      <w:spacing w:before="240" w:after="60" w:line="240" w:lineRule="auto"/>
    </w:pPr>
    <w:rPr>
      <w:rFonts w:eastAsia="Times New Roman"/>
      <w:bCs/>
      <w:smallCaps w:val="0"/>
      <w:color w:val="auto"/>
      <w:kern w:val="32"/>
      <w:szCs w:val="24"/>
      <w:lang w:val="en-US"/>
    </w:rPr>
  </w:style>
  <w:style w:type="paragraph" w:customStyle="1" w:styleId="TITULO2">
    <w:name w:val="TITULO2"/>
    <w:basedOn w:val="Ttulo2"/>
    <w:rsid w:val="00135714"/>
    <w:pPr>
      <w:keepLines w:val="0"/>
      <w:numPr>
        <w:numId w:val="13"/>
      </w:numPr>
      <w:spacing w:before="240" w:after="60" w:line="240" w:lineRule="auto"/>
    </w:pPr>
    <w:rPr>
      <w:rFonts w:eastAsia="Times New Roman" w:cs="Times New Roman"/>
      <w:b w:val="0"/>
      <w:smallCaps/>
      <w:color w:val="auto"/>
      <w:szCs w:val="24"/>
    </w:rPr>
  </w:style>
  <w:style w:type="paragraph" w:customStyle="1" w:styleId="TITULO3">
    <w:name w:val="TITULO3"/>
    <w:basedOn w:val="Ttulo3"/>
    <w:rsid w:val="00135714"/>
    <w:pPr>
      <w:keepLines w:val="0"/>
      <w:numPr>
        <w:numId w:val="13"/>
      </w:numPr>
      <w:spacing w:before="240" w:after="60" w:line="240" w:lineRule="auto"/>
    </w:pPr>
    <w:rPr>
      <w:rFonts w:ascii="Arial" w:eastAsia="Times New Roman" w:hAnsi="Arial" w:cs="Arial"/>
      <w:color w:val="auto"/>
      <w:lang w:eastAsia="pt-BR"/>
    </w:rPr>
  </w:style>
  <w:style w:type="paragraph" w:customStyle="1" w:styleId="TITULO4">
    <w:name w:val="TITULO4"/>
    <w:basedOn w:val="Ttulo4"/>
    <w:rsid w:val="00135714"/>
    <w:pPr>
      <w:keepLines w:val="0"/>
      <w:numPr>
        <w:numId w:val="13"/>
      </w:numPr>
      <w:spacing w:before="240" w:after="60" w:line="240" w:lineRule="auto"/>
    </w:pPr>
    <w:rPr>
      <w:rFonts w:ascii="Arial" w:eastAsia="Times New Roman" w:hAnsi="Arial" w:cs="Times New Roman"/>
      <w:i w:val="0"/>
      <w:iCs w:val="0"/>
      <w:color w:val="auto"/>
      <w:sz w:val="24"/>
      <w:szCs w:val="24"/>
    </w:rPr>
  </w:style>
  <w:style w:type="paragraph" w:customStyle="1" w:styleId="Tabela">
    <w:name w:val="Tabela"/>
    <w:basedOn w:val="Normal"/>
    <w:rsid w:val="00AB26D8"/>
    <w:pPr>
      <w:keepNext/>
      <w:keepLine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tulo3CharCharChar">
    <w:name w:val="Título3 Char Char Char"/>
    <w:basedOn w:val="Ttulo3"/>
    <w:rsid w:val="00C31C98"/>
    <w:pPr>
      <w:keepLines w:val="0"/>
      <w:numPr>
        <w:ilvl w:val="0"/>
        <w:numId w:val="0"/>
      </w:numPr>
      <w:tabs>
        <w:tab w:val="left" w:pos="1701"/>
      </w:tabs>
      <w:spacing w:before="0" w:after="240" w:line="240" w:lineRule="auto"/>
      <w:jc w:val="both"/>
    </w:pPr>
    <w:rPr>
      <w:rFonts w:ascii="Arial" w:eastAsia="Times New Roman" w:hAnsi="Arial" w:cs="Arial"/>
      <w:b/>
      <w:bCs/>
      <w:color w:val="auto"/>
      <w:lang w:eastAsia="pt-BR"/>
    </w:rPr>
  </w:style>
  <w:style w:type="character" w:styleId="Hyperlink">
    <w:name w:val="Hyperlink"/>
    <w:basedOn w:val="Fontepargpadro"/>
    <w:uiPriority w:val="99"/>
    <w:unhideWhenUsed/>
    <w:rsid w:val="007339AD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06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69A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54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954DBE"/>
    <w:rPr>
      <w:i/>
      <w:iCs/>
    </w:rPr>
  </w:style>
  <w:style w:type="character" w:styleId="Forte">
    <w:name w:val="Strong"/>
    <w:basedOn w:val="Fontepargpadro"/>
    <w:uiPriority w:val="22"/>
    <w:qFormat/>
    <w:rsid w:val="00954D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t.wikipedia.org/wiki/Microrregi%C3%A3o_de_Porto_Alegre" TargetMode="External"/><Relationship Id="rId24" Type="http://schemas.openxmlformats.org/officeDocument/2006/relationships/image" Target="media/image15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10" Type="http://schemas.openxmlformats.org/officeDocument/2006/relationships/image" Target="media/image2.png"/><Relationship Id="rId19" Type="http://schemas.openxmlformats.org/officeDocument/2006/relationships/image" Target="media/image10.e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0"/>
</file>

<file path=customXml/itemProps1.xml><?xml version="1.0" encoding="utf-8"?>
<ds:datastoreItem xmlns:ds="http://schemas.openxmlformats.org/officeDocument/2006/customXml" ds:itemID="{8FCB417D-F2F8-410D-AEBA-CB12329E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58</Pages>
  <Words>9002</Words>
  <Characters>48614</Characters>
  <Application>Microsoft Office Word</Application>
  <DocSecurity>0</DocSecurity>
  <Lines>405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Souza da Silva</dc:creator>
  <cp:lastModifiedBy>UBS Central 01</cp:lastModifiedBy>
  <cp:revision>13</cp:revision>
  <cp:lastPrinted>2022-09-15T13:42:00Z</cp:lastPrinted>
  <dcterms:created xsi:type="dcterms:W3CDTF">2024-01-24T13:00:00Z</dcterms:created>
  <dcterms:modified xsi:type="dcterms:W3CDTF">2024-01-31T12:53:00Z</dcterms:modified>
</cp:coreProperties>
</file>